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698B8" w14:textId="3599D5F1" w:rsidR="002D500E" w:rsidRPr="002D500E" w:rsidRDefault="65196224" w:rsidP="65196224">
      <w:pPr>
        <w:pStyle w:val="Header"/>
        <w:rPr>
          <w:rFonts w:ascii="Times New Roman" w:hAnsi="Times New Roman" w:cs="Times New Roman"/>
          <w:sz w:val="28"/>
          <w:szCs w:val="28"/>
        </w:rPr>
      </w:pPr>
      <w:r w:rsidRPr="65196224">
        <w:rPr>
          <w:rFonts w:ascii="Times New Roman" w:hAnsi="Times New Roman" w:cs="Times New Roman"/>
          <w:sz w:val="28"/>
          <w:szCs w:val="28"/>
        </w:rPr>
        <w:t xml:space="preserve">Capitol Operations Plan: 2021 Legislative Session </w:t>
      </w:r>
      <w:r w:rsidR="00AA2779">
        <w:rPr>
          <w:rFonts w:ascii="Times New Roman" w:hAnsi="Times New Roman" w:cs="Times New Roman"/>
          <w:sz w:val="28"/>
          <w:szCs w:val="28"/>
        </w:rPr>
        <w:t>– 23 December 2020</w:t>
      </w:r>
    </w:p>
    <w:p w14:paraId="19FD873D" w14:textId="77777777" w:rsidR="002D500E" w:rsidRPr="002D500E" w:rsidRDefault="002D500E">
      <w:pPr>
        <w:pStyle w:val="TOC3"/>
        <w:ind w:left="446"/>
        <w:rPr>
          <w:rFonts w:ascii="Times New Roman" w:hAnsi="Times New Roman"/>
        </w:rPr>
      </w:pPr>
    </w:p>
    <w:p w14:paraId="2E39F213" w14:textId="77777777" w:rsidR="002D500E" w:rsidRPr="002D500E" w:rsidRDefault="002D500E" w:rsidP="002D500E">
      <w:pPr>
        <w:rPr>
          <w:rFonts w:ascii="Times New Roman" w:hAnsi="Times New Roman" w:cs="Times New Roman"/>
        </w:rPr>
      </w:pPr>
    </w:p>
    <w:p w14:paraId="449F520A" w14:textId="067CC7DB" w:rsidR="00382959" w:rsidRPr="00A2450B" w:rsidRDefault="00382959">
      <w:pPr>
        <w:pStyle w:val="TOCHeading"/>
        <w:rPr>
          <w:rFonts w:ascii="Times New Roman" w:hAnsi="Times New Roman" w:cs="Times New Roman"/>
          <w:sz w:val="24"/>
        </w:rPr>
      </w:pPr>
      <w:r w:rsidRPr="00A2450B">
        <w:rPr>
          <w:rFonts w:ascii="Times New Roman" w:hAnsi="Times New Roman" w:cs="Times New Roman"/>
          <w:sz w:val="24"/>
        </w:rPr>
        <w:t>Table of Contents</w:t>
      </w:r>
    </w:p>
    <w:p w14:paraId="20F8927D" w14:textId="5587AD13" w:rsidR="00136657" w:rsidRPr="00136657" w:rsidRDefault="00382959">
      <w:pPr>
        <w:pStyle w:val="TOC1"/>
        <w:tabs>
          <w:tab w:val="right" w:leader="dot" w:pos="9350"/>
        </w:tabs>
        <w:rPr>
          <w:rFonts w:ascii="Times New Roman" w:hAnsi="Times New Roman"/>
          <w:noProof/>
          <w:sz w:val="24"/>
          <w:szCs w:val="24"/>
        </w:rPr>
      </w:pPr>
      <w:r w:rsidRPr="00136657">
        <w:rPr>
          <w:rFonts w:ascii="Times New Roman" w:hAnsi="Times New Roman"/>
          <w:sz w:val="24"/>
          <w:szCs w:val="24"/>
        </w:rPr>
        <w:fldChar w:fldCharType="begin"/>
      </w:r>
      <w:r w:rsidRPr="00136657">
        <w:rPr>
          <w:rFonts w:ascii="Times New Roman" w:hAnsi="Times New Roman"/>
          <w:sz w:val="24"/>
          <w:szCs w:val="24"/>
        </w:rPr>
        <w:instrText xml:space="preserve"> TOC \o "1-3" \h \z \u </w:instrText>
      </w:r>
      <w:r w:rsidRPr="00136657">
        <w:rPr>
          <w:rFonts w:ascii="Times New Roman" w:hAnsi="Times New Roman"/>
          <w:sz w:val="24"/>
          <w:szCs w:val="24"/>
        </w:rPr>
        <w:fldChar w:fldCharType="separate"/>
      </w:r>
      <w:hyperlink w:anchor="_Toc59173474" w:history="1">
        <w:r w:rsidR="00136657" w:rsidRPr="00136657">
          <w:rPr>
            <w:rStyle w:val="Hyperlink"/>
            <w:rFonts w:ascii="Times New Roman" w:hAnsi="Times New Roman"/>
            <w:noProof/>
            <w:sz w:val="24"/>
            <w:szCs w:val="24"/>
          </w:rPr>
          <w:t>Introduction</w:t>
        </w:r>
        <w:r w:rsidR="00136657" w:rsidRPr="00136657">
          <w:rPr>
            <w:rFonts w:ascii="Times New Roman" w:hAnsi="Times New Roman"/>
            <w:noProof/>
            <w:webHidden/>
            <w:sz w:val="24"/>
            <w:szCs w:val="24"/>
          </w:rPr>
          <w:tab/>
        </w:r>
        <w:r w:rsidR="00136657" w:rsidRPr="00136657">
          <w:rPr>
            <w:rFonts w:ascii="Times New Roman" w:hAnsi="Times New Roman"/>
            <w:noProof/>
            <w:webHidden/>
            <w:sz w:val="24"/>
            <w:szCs w:val="24"/>
          </w:rPr>
          <w:fldChar w:fldCharType="begin"/>
        </w:r>
        <w:r w:rsidR="00136657" w:rsidRPr="00136657">
          <w:rPr>
            <w:rFonts w:ascii="Times New Roman" w:hAnsi="Times New Roman"/>
            <w:noProof/>
            <w:webHidden/>
            <w:sz w:val="24"/>
            <w:szCs w:val="24"/>
          </w:rPr>
          <w:instrText xml:space="preserve"> PAGEREF _Toc59173474 \h </w:instrText>
        </w:r>
        <w:r w:rsidR="00136657" w:rsidRPr="00136657">
          <w:rPr>
            <w:rFonts w:ascii="Times New Roman" w:hAnsi="Times New Roman"/>
            <w:noProof/>
            <w:webHidden/>
            <w:sz w:val="24"/>
            <w:szCs w:val="24"/>
          </w:rPr>
        </w:r>
        <w:r w:rsidR="00136657" w:rsidRPr="00136657">
          <w:rPr>
            <w:rFonts w:ascii="Times New Roman" w:hAnsi="Times New Roman"/>
            <w:noProof/>
            <w:webHidden/>
            <w:sz w:val="24"/>
            <w:szCs w:val="24"/>
          </w:rPr>
          <w:fldChar w:fldCharType="separate"/>
        </w:r>
        <w:r w:rsidR="00136657" w:rsidRPr="00136657">
          <w:rPr>
            <w:rFonts w:ascii="Times New Roman" w:hAnsi="Times New Roman"/>
            <w:noProof/>
            <w:webHidden/>
            <w:sz w:val="24"/>
            <w:szCs w:val="24"/>
          </w:rPr>
          <w:t>2</w:t>
        </w:r>
        <w:r w:rsidR="00136657" w:rsidRPr="00136657">
          <w:rPr>
            <w:rFonts w:ascii="Times New Roman" w:hAnsi="Times New Roman"/>
            <w:noProof/>
            <w:webHidden/>
            <w:sz w:val="24"/>
            <w:szCs w:val="24"/>
          </w:rPr>
          <w:fldChar w:fldCharType="end"/>
        </w:r>
      </w:hyperlink>
    </w:p>
    <w:p w14:paraId="7B189A00" w14:textId="56E7628A" w:rsidR="00136657" w:rsidRPr="00136657" w:rsidRDefault="001F7D41">
      <w:pPr>
        <w:pStyle w:val="TOC2"/>
        <w:tabs>
          <w:tab w:val="right" w:leader="dot" w:pos="9350"/>
        </w:tabs>
        <w:rPr>
          <w:rFonts w:ascii="Times New Roman" w:hAnsi="Times New Roman"/>
          <w:noProof/>
          <w:sz w:val="24"/>
          <w:szCs w:val="24"/>
        </w:rPr>
      </w:pPr>
      <w:hyperlink w:anchor="_Toc59173475" w:history="1">
        <w:r w:rsidR="00136657" w:rsidRPr="00136657">
          <w:rPr>
            <w:rStyle w:val="Hyperlink"/>
            <w:rFonts w:ascii="Times New Roman" w:hAnsi="Times New Roman"/>
            <w:noProof/>
            <w:sz w:val="24"/>
            <w:szCs w:val="24"/>
          </w:rPr>
          <w:t>How to read this document</w:t>
        </w:r>
        <w:r w:rsidR="00136657" w:rsidRPr="00136657">
          <w:rPr>
            <w:rFonts w:ascii="Times New Roman" w:hAnsi="Times New Roman"/>
            <w:noProof/>
            <w:webHidden/>
            <w:sz w:val="24"/>
            <w:szCs w:val="24"/>
          </w:rPr>
          <w:tab/>
        </w:r>
        <w:r w:rsidR="00136657" w:rsidRPr="00136657">
          <w:rPr>
            <w:rFonts w:ascii="Times New Roman" w:hAnsi="Times New Roman"/>
            <w:noProof/>
            <w:webHidden/>
            <w:sz w:val="24"/>
            <w:szCs w:val="24"/>
          </w:rPr>
          <w:fldChar w:fldCharType="begin"/>
        </w:r>
        <w:r w:rsidR="00136657" w:rsidRPr="00136657">
          <w:rPr>
            <w:rFonts w:ascii="Times New Roman" w:hAnsi="Times New Roman"/>
            <w:noProof/>
            <w:webHidden/>
            <w:sz w:val="24"/>
            <w:szCs w:val="24"/>
          </w:rPr>
          <w:instrText xml:space="preserve"> PAGEREF _Toc59173475 \h </w:instrText>
        </w:r>
        <w:r w:rsidR="00136657" w:rsidRPr="00136657">
          <w:rPr>
            <w:rFonts w:ascii="Times New Roman" w:hAnsi="Times New Roman"/>
            <w:noProof/>
            <w:webHidden/>
            <w:sz w:val="24"/>
            <w:szCs w:val="24"/>
          </w:rPr>
        </w:r>
        <w:r w:rsidR="00136657" w:rsidRPr="00136657">
          <w:rPr>
            <w:rFonts w:ascii="Times New Roman" w:hAnsi="Times New Roman"/>
            <w:noProof/>
            <w:webHidden/>
            <w:sz w:val="24"/>
            <w:szCs w:val="24"/>
          </w:rPr>
          <w:fldChar w:fldCharType="separate"/>
        </w:r>
        <w:r w:rsidR="00136657" w:rsidRPr="00136657">
          <w:rPr>
            <w:rFonts w:ascii="Times New Roman" w:hAnsi="Times New Roman"/>
            <w:noProof/>
            <w:webHidden/>
            <w:sz w:val="24"/>
            <w:szCs w:val="24"/>
          </w:rPr>
          <w:t>2</w:t>
        </w:r>
        <w:r w:rsidR="00136657" w:rsidRPr="00136657">
          <w:rPr>
            <w:rFonts w:ascii="Times New Roman" w:hAnsi="Times New Roman"/>
            <w:noProof/>
            <w:webHidden/>
            <w:sz w:val="24"/>
            <w:szCs w:val="24"/>
          </w:rPr>
          <w:fldChar w:fldCharType="end"/>
        </w:r>
      </w:hyperlink>
    </w:p>
    <w:p w14:paraId="79D8F4F9" w14:textId="1D0C0A5D" w:rsidR="00136657" w:rsidRPr="00136657" w:rsidRDefault="001F7D41">
      <w:pPr>
        <w:pStyle w:val="TOC2"/>
        <w:tabs>
          <w:tab w:val="right" w:leader="dot" w:pos="9350"/>
        </w:tabs>
        <w:rPr>
          <w:rFonts w:ascii="Times New Roman" w:hAnsi="Times New Roman"/>
          <w:noProof/>
          <w:sz w:val="24"/>
          <w:szCs w:val="24"/>
        </w:rPr>
      </w:pPr>
      <w:hyperlink w:anchor="_Toc59173476" w:history="1">
        <w:r w:rsidR="00136657" w:rsidRPr="00136657">
          <w:rPr>
            <w:rStyle w:val="Hyperlink"/>
            <w:rFonts w:ascii="Times New Roman" w:hAnsi="Times New Roman"/>
            <w:noProof/>
            <w:sz w:val="24"/>
            <w:szCs w:val="24"/>
          </w:rPr>
          <w:t>Background</w:t>
        </w:r>
        <w:r w:rsidR="00136657" w:rsidRPr="00136657">
          <w:rPr>
            <w:rFonts w:ascii="Times New Roman" w:hAnsi="Times New Roman"/>
            <w:noProof/>
            <w:webHidden/>
            <w:sz w:val="24"/>
            <w:szCs w:val="24"/>
          </w:rPr>
          <w:tab/>
        </w:r>
        <w:r w:rsidR="00136657" w:rsidRPr="00136657">
          <w:rPr>
            <w:rFonts w:ascii="Times New Roman" w:hAnsi="Times New Roman"/>
            <w:noProof/>
            <w:webHidden/>
            <w:sz w:val="24"/>
            <w:szCs w:val="24"/>
          </w:rPr>
          <w:fldChar w:fldCharType="begin"/>
        </w:r>
        <w:r w:rsidR="00136657" w:rsidRPr="00136657">
          <w:rPr>
            <w:rFonts w:ascii="Times New Roman" w:hAnsi="Times New Roman"/>
            <w:noProof/>
            <w:webHidden/>
            <w:sz w:val="24"/>
            <w:szCs w:val="24"/>
          </w:rPr>
          <w:instrText xml:space="preserve"> PAGEREF _Toc59173476 \h </w:instrText>
        </w:r>
        <w:r w:rsidR="00136657" w:rsidRPr="00136657">
          <w:rPr>
            <w:rFonts w:ascii="Times New Roman" w:hAnsi="Times New Roman"/>
            <w:noProof/>
            <w:webHidden/>
            <w:sz w:val="24"/>
            <w:szCs w:val="24"/>
          </w:rPr>
        </w:r>
        <w:r w:rsidR="00136657" w:rsidRPr="00136657">
          <w:rPr>
            <w:rFonts w:ascii="Times New Roman" w:hAnsi="Times New Roman"/>
            <w:noProof/>
            <w:webHidden/>
            <w:sz w:val="24"/>
            <w:szCs w:val="24"/>
          </w:rPr>
          <w:fldChar w:fldCharType="separate"/>
        </w:r>
        <w:r w:rsidR="00136657" w:rsidRPr="00136657">
          <w:rPr>
            <w:rFonts w:ascii="Times New Roman" w:hAnsi="Times New Roman"/>
            <w:noProof/>
            <w:webHidden/>
            <w:sz w:val="24"/>
            <w:szCs w:val="24"/>
          </w:rPr>
          <w:t>3</w:t>
        </w:r>
        <w:r w:rsidR="00136657" w:rsidRPr="00136657">
          <w:rPr>
            <w:rFonts w:ascii="Times New Roman" w:hAnsi="Times New Roman"/>
            <w:noProof/>
            <w:webHidden/>
            <w:sz w:val="24"/>
            <w:szCs w:val="24"/>
          </w:rPr>
          <w:fldChar w:fldCharType="end"/>
        </w:r>
      </w:hyperlink>
    </w:p>
    <w:p w14:paraId="133AE1C8" w14:textId="5373319A" w:rsidR="00136657" w:rsidRPr="00136657" w:rsidRDefault="001F7D41">
      <w:pPr>
        <w:pStyle w:val="TOC1"/>
        <w:tabs>
          <w:tab w:val="right" w:leader="dot" w:pos="9350"/>
        </w:tabs>
        <w:rPr>
          <w:rFonts w:ascii="Times New Roman" w:hAnsi="Times New Roman"/>
          <w:noProof/>
          <w:sz w:val="24"/>
          <w:szCs w:val="24"/>
        </w:rPr>
      </w:pPr>
      <w:hyperlink w:anchor="_Toc59173477" w:history="1">
        <w:r w:rsidR="00136657" w:rsidRPr="00136657">
          <w:rPr>
            <w:rStyle w:val="Hyperlink"/>
            <w:rFonts w:ascii="Times New Roman" w:hAnsi="Times New Roman"/>
            <w:noProof/>
            <w:sz w:val="24"/>
            <w:szCs w:val="24"/>
          </w:rPr>
          <w:t>Part I: General Operating Procedures</w:t>
        </w:r>
        <w:r w:rsidR="00136657" w:rsidRPr="00136657">
          <w:rPr>
            <w:rFonts w:ascii="Times New Roman" w:hAnsi="Times New Roman"/>
            <w:noProof/>
            <w:webHidden/>
            <w:sz w:val="24"/>
            <w:szCs w:val="24"/>
          </w:rPr>
          <w:tab/>
        </w:r>
        <w:r w:rsidR="00136657" w:rsidRPr="00136657">
          <w:rPr>
            <w:rFonts w:ascii="Times New Roman" w:hAnsi="Times New Roman"/>
            <w:noProof/>
            <w:webHidden/>
            <w:sz w:val="24"/>
            <w:szCs w:val="24"/>
          </w:rPr>
          <w:fldChar w:fldCharType="begin"/>
        </w:r>
        <w:r w:rsidR="00136657" w:rsidRPr="00136657">
          <w:rPr>
            <w:rFonts w:ascii="Times New Roman" w:hAnsi="Times New Roman"/>
            <w:noProof/>
            <w:webHidden/>
            <w:sz w:val="24"/>
            <w:szCs w:val="24"/>
          </w:rPr>
          <w:instrText xml:space="preserve"> PAGEREF _Toc59173477 \h </w:instrText>
        </w:r>
        <w:r w:rsidR="00136657" w:rsidRPr="00136657">
          <w:rPr>
            <w:rFonts w:ascii="Times New Roman" w:hAnsi="Times New Roman"/>
            <w:noProof/>
            <w:webHidden/>
            <w:sz w:val="24"/>
            <w:szCs w:val="24"/>
          </w:rPr>
        </w:r>
        <w:r w:rsidR="00136657" w:rsidRPr="00136657">
          <w:rPr>
            <w:rFonts w:ascii="Times New Roman" w:hAnsi="Times New Roman"/>
            <w:noProof/>
            <w:webHidden/>
            <w:sz w:val="24"/>
            <w:szCs w:val="24"/>
          </w:rPr>
          <w:fldChar w:fldCharType="separate"/>
        </w:r>
        <w:r w:rsidR="00136657" w:rsidRPr="00136657">
          <w:rPr>
            <w:rFonts w:ascii="Times New Roman" w:hAnsi="Times New Roman"/>
            <w:noProof/>
            <w:webHidden/>
            <w:sz w:val="24"/>
            <w:szCs w:val="24"/>
          </w:rPr>
          <w:t>4</w:t>
        </w:r>
        <w:r w:rsidR="00136657" w:rsidRPr="00136657">
          <w:rPr>
            <w:rFonts w:ascii="Times New Roman" w:hAnsi="Times New Roman"/>
            <w:noProof/>
            <w:webHidden/>
            <w:sz w:val="24"/>
            <w:szCs w:val="24"/>
          </w:rPr>
          <w:fldChar w:fldCharType="end"/>
        </w:r>
      </w:hyperlink>
    </w:p>
    <w:p w14:paraId="54F469BB" w14:textId="49A7A05B" w:rsidR="00136657" w:rsidRPr="00136657" w:rsidRDefault="001F7D41">
      <w:pPr>
        <w:pStyle w:val="TOC2"/>
        <w:tabs>
          <w:tab w:val="right" w:leader="dot" w:pos="9350"/>
        </w:tabs>
        <w:rPr>
          <w:rFonts w:ascii="Times New Roman" w:hAnsi="Times New Roman"/>
          <w:noProof/>
          <w:sz w:val="24"/>
          <w:szCs w:val="24"/>
        </w:rPr>
      </w:pPr>
      <w:hyperlink w:anchor="_Toc59173478" w:history="1">
        <w:r w:rsidR="00136657" w:rsidRPr="00136657">
          <w:rPr>
            <w:rStyle w:val="Hyperlink"/>
            <w:rFonts w:ascii="Times New Roman" w:hAnsi="Times New Roman"/>
            <w:bCs/>
            <w:noProof/>
            <w:sz w:val="24"/>
            <w:szCs w:val="24"/>
          </w:rPr>
          <w:t>Building Safety Measures</w:t>
        </w:r>
        <w:r w:rsidR="00136657" w:rsidRPr="00136657">
          <w:rPr>
            <w:rFonts w:ascii="Times New Roman" w:hAnsi="Times New Roman"/>
            <w:noProof/>
            <w:webHidden/>
            <w:sz w:val="24"/>
            <w:szCs w:val="24"/>
          </w:rPr>
          <w:tab/>
        </w:r>
        <w:r w:rsidR="00136657" w:rsidRPr="00136657">
          <w:rPr>
            <w:rFonts w:ascii="Times New Roman" w:hAnsi="Times New Roman"/>
            <w:noProof/>
            <w:webHidden/>
            <w:sz w:val="24"/>
            <w:szCs w:val="24"/>
          </w:rPr>
          <w:fldChar w:fldCharType="begin"/>
        </w:r>
        <w:r w:rsidR="00136657" w:rsidRPr="00136657">
          <w:rPr>
            <w:rFonts w:ascii="Times New Roman" w:hAnsi="Times New Roman"/>
            <w:noProof/>
            <w:webHidden/>
            <w:sz w:val="24"/>
            <w:szCs w:val="24"/>
          </w:rPr>
          <w:instrText xml:space="preserve"> PAGEREF _Toc59173478 \h </w:instrText>
        </w:r>
        <w:r w:rsidR="00136657" w:rsidRPr="00136657">
          <w:rPr>
            <w:rFonts w:ascii="Times New Roman" w:hAnsi="Times New Roman"/>
            <w:noProof/>
            <w:webHidden/>
            <w:sz w:val="24"/>
            <w:szCs w:val="24"/>
          </w:rPr>
        </w:r>
        <w:r w:rsidR="00136657" w:rsidRPr="00136657">
          <w:rPr>
            <w:rFonts w:ascii="Times New Roman" w:hAnsi="Times New Roman"/>
            <w:noProof/>
            <w:webHidden/>
            <w:sz w:val="24"/>
            <w:szCs w:val="24"/>
          </w:rPr>
          <w:fldChar w:fldCharType="separate"/>
        </w:r>
        <w:r w:rsidR="00136657" w:rsidRPr="00136657">
          <w:rPr>
            <w:rFonts w:ascii="Times New Roman" w:hAnsi="Times New Roman"/>
            <w:noProof/>
            <w:webHidden/>
            <w:sz w:val="24"/>
            <w:szCs w:val="24"/>
          </w:rPr>
          <w:t>4</w:t>
        </w:r>
        <w:r w:rsidR="00136657" w:rsidRPr="00136657">
          <w:rPr>
            <w:rFonts w:ascii="Times New Roman" w:hAnsi="Times New Roman"/>
            <w:noProof/>
            <w:webHidden/>
            <w:sz w:val="24"/>
            <w:szCs w:val="24"/>
          </w:rPr>
          <w:fldChar w:fldCharType="end"/>
        </w:r>
      </w:hyperlink>
    </w:p>
    <w:p w14:paraId="3F890DFD" w14:textId="55A9FBF2" w:rsidR="00136657" w:rsidRPr="00136657" w:rsidRDefault="001F7D41">
      <w:pPr>
        <w:pStyle w:val="TOC2"/>
        <w:tabs>
          <w:tab w:val="right" w:leader="dot" w:pos="9350"/>
        </w:tabs>
        <w:rPr>
          <w:rFonts w:ascii="Times New Roman" w:hAnsi="Times New Roman"/>
          <w:noProof/>
          <w:sz w:val="24"/>
          <w:szCs w:val="24"/>
        </w:rPr>
      </w:pPr>
      <w:hyperlink w:anchor="_Toc59173479" w:history="1">
        <w:r w:rsidR="00136657" w:rsidRPr="00136657">
          <w:rPr>
            <w:rStyle w:val="Hyperlink"/>
            <w:rFonts w:ascii="Times New Roman" w:hAnsi="Times New Roman"/>
            <w:noProof/>
            <w:sz w:val="24"/>
            <w:szCs w:val="24"/>
          </w:rPr>
          <w:t>Public Health Guidance</w:t>
        </w:r>
        <w:r w:rsidR="00136657" w:rsidRPr="00136657">
          <w:rPr>
            <w:rFonts w:ascii="Times New Roman" w:hAnsi="Times New Roman"/>
            <w:noProof/>
            <w:webHidden/>
            <w:sz w:val="24"/>
            <w:szCs w:val="24"/>
          </w:rPr>
          <w:tab/>
        </w:r>
        <w:r w:rsidR="00136657" w:rsidRPr="00136657">
          <w:rPr>
            <w:rFonts w:ascii="Times New Roman" w:hAnsi="Times New Roman"/>
            <w:noProof/>
            <w:webHidden/>
            <w:sz w:val="24"/>
            <w:szCs w:val="24"/>
          </w:rPr>
          <w:fldChar w:fldCharType="begin"/>
        </w:r>
        <w:r w:rsidR="00136657" w:rsidRPr="00136657">
          <w:rPr>
            <w:rFonts w:ascii="Times New Roman" w:hAnsi="Times New Roman"/>
            <w:noProof/>
            <w:webHidden/>
            <w:sz w:val="24"/>
            <w:szCs w:val="24"/>
          </w:rPr>
          <w:instrText xml:space="preserve"> PAGEREF _Toc59173479 \h </w:instrText>
        </w:r>
        <w:r w:rsidR="00136657" w:rsidRPr="00136657">
          <w:rPr>
            <w:rFonts w:ascii="Times New Roman" w:hAnsi="Times New Roman"/>
            <w:noProof/>
            <w:webHidden/>
            <w:sz w:val="24"/>
            <w:szCs w:val="24"/>
          </w:rPr>
        </w:r>
        <w:r w:rsidR="00136657" w:rsidRPr="00136657">
          <w:rPr>
            <w:rFonts w:ascii="Times New Roman" w:hAnsi="Times New Roman"/>
            <w:noProof/>
            <w:webHidden/>
            <w:sz w:val="24"/>
            <w:szCs w:val="24"/>
          </w:rPr>
          <w:fldChar w:fldCharType="separate"/>
        </w:r>
        <w:r w:rsidR="00136657" w:rsidRPr="00136657">
          <w:rPr>
            <w:rFonts w:ascii="Times New Roman" w:hAnsi="Times New Roman"/>
            <w:noProof/>
            <w:webHidden/>
            <w:sz w:val="24"/>
            <w:szCs w:val="24"/>
          </w:rPr>
          <w:t>4</w:t>
        </w:r>
        <w:r w:rsidR="00136657" w:rsidRPr="00136657">
          <w:rPr>
            <w:rFonts w:ascii="Times New Roman" w:hAnsi="Times New Roman"/>
            <w:noProof/>
            <w:webHidden/>
            <w:sz w:val="24"/>
            <w:szCs w:val="24"/>
          </w:rPr>
          <w:fldChar w:fldCharType="end"/>
        </w:r>
      </w:hyperlink>
    </w:p>
    <w:p w14:paraId="07EA81B3" w14:textId="7BFBAEE4" w:rsidR="00136657" w:rsidRPr="00136657" w:rsidRDefault="001F7D41">
      <w:pPr>
        <w:pStyle w:val="TOC2"/>
        <w:tabs>
          <w:tab w:val="right" w:leader="dot" w:pos="9350"/>
        </w:tabs>
        <w:rPr>
          <w:rFonts w:ascii="Times New Roman" w:hAnsi="Times New Roman"/>
          <w:noProof/>
          <w:sz w:val="24"/>
          <w:szCs w:val="24"/>
        </w:rPr>
      </w:pPr>
      <w:hyperlink w:anchor="_Toc59173480" w:history="1">
        <w:r w:rsidR="00136657" w:rsidRPr="00136657">
          <w:rPr>
            <w:rStyle w:val="Hyperlink"/>
            <w:rFonts w:ascii="Times New Roman" w:hAnsi="Times New Roman"/>
            <w:iCs/>
            <w:noProof/>
            <w:sz w:val="24"/>
            <w:szCs w:val="24"/>
          </w:rPr>
          <w:t>Capitol Entry</w:t>
        </w:r>
        <w:r w:rsidR="00136657" w:rsidRPr="00136657">
          <w:rPr>
            <w:rStyle w:val="Hyperlink"/>
            <w:rFonts w:ascii="Times New Roman" w:hAnsi="Times New Roman"/>
            <w:b/>
            <w:bCs/>
            <w:noProof/>
            <w:sz w:val="24"/>
            <w:szCs w:val="24"/>
          </w:rPr>
          <w:t xml:space="preserve"> </w:t>
        </w:r>
        <w:r w:rsidR="00136657" w:rsidRPr="00136657">
          <w:rPr>
            <w:rStyle w:val="Hyperlink"/>
            <w:rFonts w:ascii="Times New Roman" w:hAnsi="Times New Roman"/>
            <w:bCs/>
            <w:noProof/>
            <w:sz w:val="24"/>
            <w:szCs w:val="24"/>
          </w:rPr>
          <w:t>for Authorized Personnel</w:t>
        </w:r>
        <w:r w:rsidR="00136657" w:rsidRPr="00136657">
          <w:rPr>
            <w:rFonts w:ascii="Times New Roman" w:hAnsi="Times New Roman"/>
            <w:noProof/>
            <w:webHidden/>
            <w:sz w:val="24"/>
            <w:szCs w:val="24"/>
          </w:rPr>
          <w:tab/>
        </w:r>
        <w:r w:rsidR="00136657" w:rsidRPr="00136657">
          <w:rPr>
            <w:rFonts w:ascii="Times New Roman" w:hAnsi="Times New Roman"/>
            <w:noProof/>
            <w:webHidden/>
            <w:sz w:val="24"/>
            <w:szCs w:val="24"/>
          </w:rPr>
          <w:fldChar w:fldCharType="begin"/>
        </w:r>
        <w:r w:rsidR="00136657" w:rsidRPr="00136657">
          <w:rPr>
            <w:rFonts w:ascii="Times New Roman" w:hAnsi="Times New Roman"/>
            <w:noProof/>
            <w:webHidden/>
            <w:sz w:val="24"/>
            <w:szCs w:val="24"/>
          </w:rPr>
          <w:instrText xml:space="preserve"> PAGEREF _Toc59173480 \h </w:instrText>
        </w:r>
        <w:r w:rsidR="00136657" w:rsidRPr="00136657">
          <w:rPr>
            <w:rFonts w:ascii="Times New Roman" w:hAnsi="Times New Roman"/>
            <w:noProof/>
            <w:webHidden/>
            <w:sz w:val="24"/>
            <w:szCs w:val="24"/>
          </w:rPr>
        </w:r>
        <w:r w:rsidR="00136657" w:rsidRPr="00136657">
          <w:rPr>
            <w:rFonts w:ascii="Times New Roman" w:hAnsi="Times New Roman"/>
            <w:noProof/>
            <w:webHidden/>
            <w:sz w:val="24"/>
            <w:szCs w:val="24"/>
          </w:rPr>
          <w:fldChar w:fldCharType="separate"/>
        </w:r>
        <w:r w:rsidR="00136657" w:rsidRPr="00136657">
          <w:rPr>
            <w:rFonts w:ascii="Times New Roman" w:hAnsi="Times New Roman"/>
            <w:noProof/>
            <w:webHidden/>
            <w:sz w:val="24"/>
            <w:szCs w:val="24"/>
          </w:rPr>
          <w:t>5</w:t>
        </w:r>
        <w:r w:rsidR="00136657" w:rsidRPr="00136657">
          <w:rPr>
            <w:rFonts w:ascii="Times New Roman" w:hAnsi="Times New Roman"/>
            <w:noProof/>
            <w:webHidden/>
            <w:sz w:val="24"/>
            <w:szCs w:val="24"/>
          </w:rPr>
          <w:fldChar w:fldCharType="end"/>
        </w:r>
      </w:hyperlink>
    </w:p>
    <w:p w14:paraId="4A7E5AE3" w14:textId="0F1C7D73" w:rsidR="00136657" w:rsidRPr="00136657" w:rsidRDefault="001F7D41">
      <w:pPr>
        <w:pStyle w:val="TOC2"/>
        <w:tabs>
          <w:tab w:val="right" w:leader="dot" w:pos="9350"/>
        </w:tabs>
        <w:rPr>
          <w:rFonts w:ascii="Times New Roman" w:hAnsi="Times New Roman"/>
          <w:noProof/>
          <w:sz w:val="24"/>
          <w:szCs w:val="24"/>
        </w:rPr>
      </w:pPr>
      <w:hyperlink w:anchor="_Toc59173481" w:history="1">
        <w:r w:rsidR="00136657" w:rsidRPr="00136657">
          <w:rPr>
            <w:rStyle w:val="Hyperlink"/>
            <w:rFonts w:ascii="Times New Roman" w:hAnsi="Times New Roman"/>
            <w:noProof/>
            <w:sz w:val="24"/>
            <w:szCs w:val="24"/>
          </w:rPr>
          <w:t>Organizational Days</w:t>
        </w:r>
        <w:r w:rsidR="00136657" w:rsidRPr="00136657">
          <w:rPr>
            <w:rFonts w:ascii="Times New Roman" w:hAnsi="Times New Roman"/>
            <w:noProof/>
            <w:webHidden/>
            <w:sz w:val="24"/>
            <w:szCs w:val="24"/>
          </w:rPr>
          <w:tab/>
        </w:r>
        <w:r w:rsidR="00136657" w:rsidRPr="00136657">
          <w:rPr>
            <w:rFonts w:ascii="Times New Roman" w:hAnsi="Times New Roman"/>
            <w:noProof/>
            <w:webHidden/>
            <w:sz w:val="24"/>
            <w:szCs w:val="24"/>
          </w:rPr>
          <w:fldChar w:fldCharType="begin"/>
        </w:r>
        <w:r w:rsidR="00136657" w:rsidRPr="00136657">
          <w:rPr>
            <w:rFonts w:ascii="Times New Roman" w:hAnsi="Times New Roman"/>
            <w:noProof/>
            <w:webHidden/>
            <w:sz w:val="24"/>
            <w:szCs w:val="24"/>
          </w:rPr>
          <w:instrText xml:space="preserve"> PAGEREF _Toc59173481 \h </w:instrText>
        </w:r>
        <w:r w:rsidR="00136657" w:rsidRPr="00136657">
          <w:rPr>
            <w:rFonts w:ascii="Times New Roman" w:hAnsi="Times New Roman"/>
            <w:noProof/>
            <w:webHidden/>
            <w:sz w:val="24"/>
            <w:szCs w:val="24"/>
          </w:rPr>
        </w:r>
        <w:r w:rsidR="00136657" w:rsidRPr="00136657">
          <w:rPr>
            <w:rFonts w:ascii="Times New Roman" w:hAnsi="Times New Roman"/>
            <w:noProof/>
            <w:webHidden/>
            <w:sz w:val="24"/>
            <w:szCs w:val="24"/>
          </w:rPr>
          <w:fldChar w:fldCharType="separate"/>
        </w:r>
        <w:r w:rsidR="00136657" w:rsidRPr="00136657">
          <w:rPr>
            <w:rFonts w:ascii="Times New Roman" w:hAnsi="Times New Roman"/>
            <w:noProof/>
            <w:webHidden/>
            <w:sz w:val="24"/>
            <w:szCs w:val="24"/>
          </w:rPr>
          <w:t>6</w:t>
        </w:r>
        <w:r w:rsidR="00136657" w:rsidRPr="00136657">
          <w:rPr>
            <w:rFonts w:ascii="Times New Roman" w:hAnsi="Times New Roman"/>
            <w:noProof/>
            <w:webHidden/>
            <w:sz w:val="24"/>
            <w:szCs w:val="24"/>
          </w:rPr>
          <w:fldChar w:fldCharType="end"/>
        </w:r>
      </w:hyperlink>
    </w:p>
    <w:p w14:paraId="6C718C68" w14:textId="5C85FCE7" w:rsidR="00136657" w:rsidRPr="00136657" w:rsidRDefault="001F7D41">
      <w:pPr>
        <w:pStyle w:val="TOC2"/>
        <w:tabs>
          <w:tab w:val="right" w:leader="dot" w:pos="9350"/>
        </w:tabs>
        <w:rPr>
          <w:rFonts w:ascii="Times New Roman" w:hAnsi="Times New Roman"/>
          <w:noProof/>
          <w:sz w:val="24"/>
          <w:szCs w:val="24"/>
        </w:rPr>
      </w:pPr>
      <w:hyperlink w:anchor="_Toc59173482" w:history="1">
        <w:r w:rsidR="00136657" w:rsidRPr="00136657">
          <w:rPr>
            <w:rStyle w:val="Hyperlink"/>
            <w:rFonts w:ascii="Times New Roman" w:hAnsi="Times New Roman"/>
            <w:noProof/>
            <w:sz w:val="24"/>
            <w:szCs w:val="24"/>
          </w:rPr>
          <w:t>On-Site Expectations of Staff, Members, and Press</w:t>
        </w:r>
        <w:r w:rsidR="00136657" w:rsidRPr="00136657">
          <w:rPr>
            <w:rFonts w:ascii="Times New Roman" w:hAnsi="Times New Roman"/>
            <w:noProof/>
            <w:webHidden/>
            <w:sz w:val="24"/>
            <w:szCs w:val="24"/>
          </w:rPr>
          <w:tab/>
        </w:r>
        <w:r w:rsidR="00136657" w:rsidRPr="00136657">
          <w:rPr>
            <w:rFonts w:ascii="Times New Roman" w:hAnsi="Times New Roman"/>
            <w:noProof/>
            <w:webHidden/>
            <w:sz w:val="24"/>
            <w:szCs w:val="24"/>
          </w:rPr>
          <w:fldChar w:fldCharType="begin"/>
        </w:r>
        <w:r w:rsidR="00136657" w:rsidRPr="00136657">
          <w:rPr>
            <w:rFonts w:ascii="Times New Roman" w:hAnsi="Times New Roman"/>
            <w:noProof/>
            <w:webHidden/>
            <w:sz w:val="24"/>
            <w:szCs w:val="24"/>
          </w:rPr>
          <w:instrText xml:space="preserve"> PAGEREF _Toc59173482 \h </w:instrText>
        </w:r>
        <w:r w:rsidR="00136657" w:rsidRPr="00136657">
          <w:rPr>
            <w:rFonts w:ascii="Times New Roman" w:hAnsi="Times New Roman"/>
            <w:noProof/>
            <w:webHidden/>
            <w:sz w:val="24"/>
            <w:szCs w:val="24"/>
          </w:rPr>
        </w:r>
        <w:r w:rsidR="00136657" w:rsidRPr="00136657">
          <w:rPr>
            <w:rFonts w:ascii="Times New Roman" w:hAnsi="Times New Roman"/>
            <w:noProof/>
            <w:webHidden/>
            <w:sz w:val="24"/>
            <w:szCs w:val="24"/>
          </w:rPr>
          <w:fldChar w:fldCharType="separate"/>
        </w:r>
        <w:r w:rsidR="00136657" w:rsidRPr="00136657">
          <w:rPr>
            <w:rFonts w:ascii="Times New Roman" w:hAnsi="Times New Roman"/>
            <w:noProof/>
            <w:webHidden/>
            <w:sz w:val="24"/>
            <w:szCs w:val="24"/>
          </w:rPr>
          <w:t>6</w:t>
        </w:r>
        <w:r w:rsidR="00136657" w:rsidRPr="00136657">
          <w:rPr>
            <w:rFonts w:ascii="Times New Roman" w:hAnsi="Times New Roman"/>
            <w:noProof/>
            <w:webHidden/>
            <w:sz w:val="24"/>
            <w:szCs w:val="24"/>
          </w:rPr>
          <w:fldChar w:fldCharType="end"/>
        </w:r>
      </w:hyperlink>
    </w:p>
    <w:p w14:paraId="5B2458BB" w14:textId="402FF104" w:rsidR="00136657" w:rsidRPr="00136657" w:rsidRDefault="001F7D41">
      <w:pPr>
        <w:pStyle w:val="TOC1"/>
        <w:tabs>
          <w:tab w:val="right" w:leader="dot" w:pos="9350"/>
        </w:tabs>
        <w:rPr>
          <w:rFonts w:ascii="Times New Roman" w:hAnsi="Times New Roman"/>
          <w:noProof/>
          <w:sz w:val="24"/>
          <w:szCs w:val="24"/>
        </w:rPr>
      </w:pPr>
      <w:hyperlink w:anchor="_Toc59173483" w:history="1">
        <w:r w:rsidR="00136657" w:rsidRPr="00136657">
          <w:rPr>
            <w:rStyle w:val="Hyperlink"/>
            <w:rFonts w:ascii="Times New Roman" w:hAnsi="Times New Roman"/>
            <w:noProof/>
            <w:sz w:val="24"/>
            <w:szCs w:val="24"/>
          </w:rPr>
          <w:t>Part II: Chamber Protocol</w:t>
        </w:r>
        <w:r w:rsidR="00136657" w:rsidRPr="00136657">
          <w:rPr>
            <w:rFonts w:ascii="Times New Roman" w:hAnsi="Times New Roman"/>
            <w:noProof/>
            <w:webHidden/>
            <w:sz w:val="24"/>
            <w:szCs w:val="24"/>
          </w:rPr>
          <w:tab/>
        </w:r>
        <w:r w:rsidR="00136657" w:rsidRPr="00136657">
          <w:rPr>
            <w:rFonts w:ascii="Times New Roman" w:hAnsi="Times New Roman"/>
            <w:noProof/>
            <w:webHidden/>
            <w:sz w:val="24"/>
            <w:szCs w:val="24"/>
          </w:rPr>
          <w:fldChar w:fldCharType="begin"/>
        </w:r>
        <w:r w:rsidR="00136657" w:rsidRPr="00136657">
          <w:rPr>
            <w:rFonts w:ascii="Times New Roman" w:hAnsi="Times New Roman"/>
            <w:noProof/>
            <w:webHidden/>
            <w:sz w:val="24"/>
            <w:szCs w:val="24"/>
          </w:rPr>
          <w:instrText xml:space="preserve"> PAGEREF _Toc59173483 \h </w:instrText>
        </w:r>
        <w:r w:rsidR="00136657" w:rsidRPr="00136657">
          <w:rPr>
            <w:rFonts w:ascii="Times New Roman" w:hAnsi="Times New Roman"/>
            <w:noProof/>
            <w:webHidden/>
            <w:sz w:val="24"/>
            <w:szCs w:val="24"/>
          </w:rPr>
        </w:r>
        <w:r w:rsidR="00136657" w:rsidRPr="00136657">
          <w:rPr>
            <w:rFonts w:ascii="Times New Roman" w:hAnsi="Times New Roman"/>
            <w:noProof/>
            <w:webHidden/>
            <w:sz w:val="24"/>
            <w:szCs w:val="24"/>
          </w:rPr>
          <w:fldChar w:fldCharType="separate"/>
        </w:r>
        <w:r w:rsidR="00136657" w:rsidRPr="00136657">
          <w:rPr>
            <w:rFonts w:ascii="Times New Roman" w:hAnsi="Times New Roman"/>
            <w:noProof/>
            <w:webHidden/>
            <w:sz w:val="24"/>
            <w:szCs w:val="24"/>
          </w:rPr>
          <w:t>7</w:t>
        </w:r>
        <w:r w:rsidR="00136657" w:rsidRPr="00136657">
          <w:rPr>
            <w:rFonts w:ascii="Times New Roman" w:hAnsi="Times New Roman"/>
            <w:noProof/>
            <w:webHidden/>
            <w:sz w:val="24"/>
            <w:szCs w:val="24"/>
          </w:rPr>
          <w:fldChar w:fldCharType="end"/>
        </w:r>
      </w:hyperlink>
    </w:p>
    <w:p w14:paraId="1C6CEDF4" w14:textId="63F5259E" w:rsidR="00136657" w:rsidRPr="00136657" w:rsidRDefault="001F7D41">
      <w:pPr>
        <w:pStyle w:val="TOC2"/>
        <w:tabs>
          <w:tab w:val="right" w:leader="dot" w:pos="9350"/>
        </w:tabs>
        <w:rPr>
          <w:rFonts w:ascii="Times New Roman" w:hAnsi="Times New Roman"/>
          <w:noProof/>
          <w:sz w:val="24"/>
          <w:szCs w:val="24"/>
        </w:rPr>
      </w:pPr>
      <w:hyperlink w:anchor="_Toc59173484" w:history="1">
        <w:r w:rsidR="00136657" w:rsidRPr="00136657">
          <w:rPr>
            <w:rStyle w:val="Hyperlink"/>
            <w:rFonts w:ascii="Times New Roman" w:hAnsi="Times New Roman"/>
            <w:noProof/>
            <w:sz w:val="24"/>
            <w:szCs w:val="24"/>
          </w:rPr>
          <w:t>House Floor</w:t>
        </w:r>
        <w:r w:rsidR="00136657" w:rsidRPr="00136657">
          <w:rPr>
            <w:rFonts w:ascii="Times New Roman" w:hAnsi="Times New Roman"/>
            <w:noProof/>
            <w:webHidden/>
            <w:sz w:val="24"/>
            <w:szCs w:val="24"/>
          </w:rPr>
          <w:tab/>
        </w:r>
        <w:r w:rsidR="00136657" w:rsidRPr="00136657">
          <w:rPr>
            <w:rFonts w:ascii="Times New Roman" w:hAnsi="Times New Roman"/>
            <w:noProof/>
            <w:webHidden/>
            <w:sz w:val="24"/>
            <w:szCs w:val="24"/>
          </w:rPr>
          <w:fldChar w:fldCharType="begin"/>
        </w:r>
        <w:r w:rsidR="00136657" w:rsidRPr="00136657">
          <w:rPr>
            <w:rFonts w:ascii="Times New Roman" w:hAnsi="Times New Roman"/>
            <w:noProof/>
            <w:webHidden/>
            <w:sz w:val="24"/>
            <w:szCs w:val="24"/>
          </w:rPr>
          <w:instrText xml:space="preserve"> PAGEREF _Toc59173484 \h </w:instrText>
        </w:r>
        <w:r w:rsidR="00136657" w:rsidRPr="00136657">
          <w:rPr>
            <w:rFonts w:ascii="Times New Roman" w:hAnsi="Times New Roman"/>
            <w:noProof/>
            <w:webHidden/>
            <w:sz w:val="24"/>
            <w:szCs w:val="24"/>
          </w:rPr>
        </w:r>
        <w:r w:rsidR="00136657" w:rsidRPr="00136657">
          <w:rPr>
            <w:rFonts w:ascii="Times New Roman" w:hAnsi="Times New Roman"/>
            <w:noProof/>
            <w:webHidden/>
            <w:sz w:val="24"/>
            <w:szCs w:val="24"/>
          </w:rPr>
          <w:fldChar w:fldCharType="separate"/>
        </w:r>
        <w:r w:rsidR="00136657" w:rsidRPr="00136657">
          <w:rPr>
            <w:rFonts w:ascii="Times New Roman" w:hAnsi="Times New Roman"/>
            <w:noProof/>
            <w:webHidden/>
            <w:sz w:val="24"/>
            <w:szCs w:val="24"/>
          </w:rPr>
          <w:t>7</w:t>
        </w:r>
        <w:r w:rsidR="00136657" w:rsidRPr="00136657">
          <w:rPr>
            <w:rFonts w:ascii="Times New Roman" w:hAnsi="Times New Roman"/>
            <w:noProof/>
            <w:webHidden/>
            <w:sz w:val="24"/>
            <w:szCs w:val="24"/>
          </w:rPr>
          <w:fldChar w:fldCharType="end"/>
        </w:r>
      </w:hyperlink>
    </w:p>
    <w:p w14:paraId="19F17253" w14:textId="5DF56929" w:rsidR="00136657" w:rsidRPr="00136657" w:rsidRDefault="001F7D41">
      <w:pPr>
        <w:pStyle w:val="TOC2"/>
        <w:tabs>
          <w:tab w:val="right" w:leader="dot" w:pos="9350"/>
        </w:tabs>
        <w:rPr>
          <w:rFonts w:ascii="Times New Roman" w:hAnsi="Times New Roman"/>
          <w:noProof/>
          <w:sz w:val="24"/>
          <w:szCs w:val="24"/>
        </w:rPr>
      </w:pPr>
      <w:hyperlink w:anchor="_Toc59173485" w:history="1">
        <w:r w:rsidR="00136657" w:rsidRPr="00136657">
          <w:rPr>
            <w:rStyle w:val="Hyperlink"/>
            <w:rFonts w:ascii="Times New Roman" w:hAnsi="Times New Roman"/>
            <w:noProof/>
            <w:sz w:val="24"/>
            <w:szCs w:val="24"/>
          </w:rPr>
          <w:t>Senate Floor</w:t>
        </w:r>
        <w:r w:rsidR="00136657" w:rsidRPr="00136657">
          <w:rPr>
            <w:rFonts w:ascii="Times New Roman" w:hAnsi="Times New Roman"/>
            <w:noProof/>
            <w:webHidden/>
            <w:sz w:val="24"/>
            <w:szCs w:val="24"/>
          </w:rPr>
          <w:tab/>
        </w:r>
        <w:r w:rsidR="00136657" w:rsidRPr="00136657">
          <w:rPr>
            <w:rFonts w:ascii="Times New Roman" w:hAnsi="Times New Roman"/>
            <w:noProof/>
            <w:webHidden/>
            <w:sz w:val="24"/>
            <w:szCs w:val="24"/>
          </w:rPr>
          <w:fldChar w:fldCharType="begin"/>
        </w:r>
        <w:r w:rsidR="00136657" w:rsidRPr="00136657">
          <w:rPr>
            <w:rFonts w:ascii="Times New Roman" w:hAnsi="Times New Roman"/>
            <w:noProof/>
            <w:webHidden/>
            <w:sz w:val="24"/>
            <w:szCs w:val="24"/>
          </w:rPr>
          <w:instrText xml:space="preserve"> PAGEREF _Toc59173485 \h </w:instrText>
        </w:r>
        <w:r w:rsidR="00136657" w:rsidRPr="00136657">
          <w:rPr>
            <w:rFonts w:ascii="Times New Roman" w:hAnsi="Times New Roman"/>
            <w:noProof/>
            <w:webHidden/>
            <w:sz w:val="24"/>
            <w:szCs w:val="24"/>
          </w:rPr>
        </w:r>
        <w:r w:rsidR="00136657" w:rsidRPr="00136657">
          <w:rPr>
            <w:rFonts w:ascii="Times New Roman" w:hAnsi="Times New Roman"/>
            <w:noProof/>
            <w:webHidden/>
            <w:sz w:val="24"/>
            <w:szCs w:val="24"/>
          </w:rPr>
          <w:fldChar w:fldCharType="separate"/>
        </w:r>
        <w:r w:rsidR="00136657" w:rsidRPr="00136657">
          <w:rPr>
            <w:rFonts w:ascii="Times New Roman" w:hAnsi="Times New Roman"/>
            <w:noProof/>
            <w:webHidden/>
            <w:sz w:val="24"/>
            <w:szCs w:val="24"/>
          </w:rPr>
          <w:t>8</w:t>
        </w:r>
        <w:r w:rsidR="00136657" w:rsidRPr="00136657">
          <w:rPr>
            <w:rFonts w:ascii="Times New Roman" w:hAnsi="Times New Roman"/>
            <w:noProof/>
            <w:webHidden/>
            <w:sz w:val="24"/>
            <w:szCs w:val="24"/>
          </w:rPr>
          <w:fldChar w:fldCharType="end"/>
        </w:r>
      </w:hyperlink>
    </w:p>
    <w:p w14:paraId="5EBB94F8" w14:textId="7B18D624" w:rsidR="00136657" w:rsidRPr="00136657" w:rsidRDefault="001F7D41">
      <w:pPr>
        <w:pStyle w:val="TOC1"/>
        <w:tabs>
          <w:tab w:val="right" w:leader="dot" w:pos="9350"/>
        </w:tabs>
        <w:rPr>
          <w:rFonts w:ascii="Times New Roman" w:hAnsi="Times New Roman"/>
          <w:noProof/>
          <w:sz w:val="24"/>
          <w:szCs w:val="24"/>
        </w:rPr>
      </w:pPr>
      <w:hyperlink w:anchor="_Toc59173486" w:history="1">
        <w:r w:rsidR="00136657" w:rsidRPr="00136657">
          <w:rPr>
            <w:rStyle w:val="Hyperlink"/>
            <w:rFonts w:ascii="Times New Roman" w:hAnsi="Times New Roman"/>
            <w:noProof/>
            <w:sz w:val="24"/>
            <w:szCs w:val="24"/>
          </w:rPr>
          <w:t>Part III: Committee Operations</w:t>
        </w:r>
        <w:r w:rsidR="00136657" w:rsidRPr="00136657">
          <w:rPr>
            <w:rFonts w:ascii="Times New Roman" w:hAnsi="Times New Roman"/>
            <w:noProof/>
            <w:webHidden/>
            <w:sz w:val="24"/>
            <w:szCs w:val="24"/>
          </w:rPr>
          <w:tab/>
        </w:r>
        <w:r w:rsidR="00136657" w:rsidRPr="00136657">
          <w:rPr>
            <w:rFonts w:ascii="Times New Roman" w:hAnsi="Times New Roman"/>
            <w:noProof/>
            <w:webHidden/>
            <w:sz w:val="24"/>
            <w:szCs w:val="24"/>
          </w:rPr>
          <w:fldChar w:fldCharType="begin"/>
        </w:r>
        <w:r w:rsidR="00136657" w:rsidRPr="00136657">
          <w:rPr>
            <w:rFonts w:ascii="Times New Roman" w:hAnsi="Times New Roman"/>
            <w:noProof/>
            <w:webHidden/>
            <w:sz w:val="24"/>
            <w:szCs w:val="24"/>
          </w:rPr>
          <w:instrText xml:space="preserve"> PAGEREF _Toc59173486 \h </w:instrText>
        </w:r>
        <w:r w:rsidR="00136657" w:rsidRPr="00136657">
          <w:rPr>
            <w:rFonts w:ascii="Times New Roman" w:hAnsi="Times New Roman"/>
            <w:noProof/>
            <w:webHidden/>
            <w:sz w:val="24"/>
            <w:szCs w:val="24"/>
          </w:rPr>
        </w:r>
        <w:r w:rsidR="00136657" w:rsidRPr="00136657">
          <w:rPr>
            <w:rFonts w:ascii="Times New Roman" w:hAnsi="Times New Roman"/>
            <w:noProof/>
            <w:webHidden/>
            <w:sz w:val="24"/>
            <w:szCs w:val="24"/>
          </w:rPr>
          <w:fldChar w:fldCharType="separate"/>
        </w:r>
        <w:r w:rsidR="00136657" w:rsidRPr="00136657">
          <w:rPr>
            <w:rFonts w:ascii="Times New Roman" w:hAnsi="Times New Roman"/>
            <w:noProof/>
            <w:webHidden/>
            <w:sz w:val="24"/>
            <w:szCs w:val="24"/>
          </w:rPr>
          <w:t>11</w:t>
        </w:r>
        <w:r w:rsidR="00136657" w:rsidRPr="00136657">
          <w:rPr>
            <w:rFonts w:ascii="Times New Roman" w:hAnsi="Times New Roman"/>
            <w:noProof/>
            <w:webHidden/>
            <w:sz w:val="24"/>
            <w:szCs w:val="24"/>
          </w:rPr>
          <w:fldChar w:fldCharType="end"/>
        </w:r>
      </w:hyperlink>
    </w:p>
    <w:p w14:paraId="5D4EDE7C" w14:textId="2BF8C0F6" w:rsidR="00136657" w:rsidRPr="00136657" w:rsidRDefault="001F7D41">
      <w:pPr>
        <w:pStyle w:val="TOC1"/>
        <w:tabs>
          <w:tab w:val="right" w:leader="dot" w:pos="9350"/>
        </w:tabs>
        <w:rPr>
          <w:rFonts w:ascii="Times New Roman" w:hAnsi="Times New Roman"/>
          <w:noProof/>
          <w:sz w:val="24"/>
          <w:szCs w:val="24"/>
        </w:rPr>
      </w:pPr>
      <w:hyperlink w:anchor="_Toc59173487" w:history="1">
        <w:r w:rsidR="00136657" w:rsidRPr="00136657">
          <w:rPr>
            <w:rStyle w:val="Hyperlink"/>
            <w:rFonts w:ascii="Times New Roman" w:hAnsi="Times New Roman"/>
            <w:noProof/>
            <w:sz w:val="24"/>
            <w:szCs w:val="24"/>
          </w:rPr>
          <w:t>Appendix</w:t>
        </w:r>
        <w:r w:rsidR="00136657" w:rsidRPr="00136657">
          <w:rPr>
            <w:rFonts w:ascii="Times New Roman" w:hAnsi="Times New Roman"/>
            <w:noProof/>
            <w:webHidden/>
            <w:sz w:val="24"/>
            <w:szCs w:val="24"/>
          </w:rPr>
          <w:tab/>
        </w:r>
        <w:r w:rsidR="00136657" w:rsidRPr="00136657">
          <w:rPr>
            <w:rFonts w:ascii="Times New Roman" w:hAnsi="Times New Roman"/>
            <w:noProof/>
            <w:webHidden/>
            <w:sz w:val="24"/>
            <w:szCs w:val="24"/>
          </w:rPr>
          <w:fldChar w:fldCharType="begin"/>
        </w:r>
        <w:r w:rsidR="00136657" w:rsidRPr="00136657">
          <w:rPr>
            <w:rFonts w:ascii="Times New Roman" w:hAnsi="Times New Roman"/>
            <w:noProof/>
            <w:webHidden/>
            <w:sz w:val="24"/>
            <w:szCs w:val="24"/>
          </w:rPr>
          <w:instrText xml:space="preserve"> PAGEREF _Toc59173487 \h </w:instrText>
        </w:r>
        <w:r w:rsidR="00136657" w:rsidRPr="00136657">
          <w:rPr>
            <w:rFonts w:ascii="Times New Roman" w:hAnsi="Times New Roman"/>
            <w:noProof/>
            <w:webHidden/>
            <w:sz w:val="24"/>
            <w:szCs w:val="24"/>
          </w:rPr>
        </w:r>
        <w:r w:rsidR="00136657" w:rsidRPr="00136657">
          <w:rPr>
            <w:rFonts w:ascii="Times New Roman" w:hAnsi="Times New Roman"/>
            <w:noProof/>
            <w:webHidden/>
            <w:sz w:val="24"/>
            <w:szCs w:val="24"/>
          </w:rPr>
          <w:fldChar w:fldCharType="separate"/>
        </w:r>
        <w:r w:rsidR="00136657" w:rsidRPr="00136657">
          <w:rPr>
            <w:rFonts w:ascii="Times New Roman" w:hAnsi="Times New Roman"/>
            <w:noProof/>
            <w:webHidden/>
            <w:sz w:val="24"/>
            <w:szCs w:val="24"/>
          </w:rPr>
          <w:t>12</w:t>
        </w:r>
        <w:r w:rsidR="00136657" w:rsidRPr="00136657">
          <w:rPr>
            <w:rFonts w:ascii="Times New Roman" w:hAnsi="Times New Roman"/>
            <w:noProof/>
            <w:webHidden/>
            <w:sz w:val="24"/>
            <w:szCs w:val="24"/>
          </w:rPr>
          <w:fldChar w:fldCharType="end"/>
        </w:r>
      </w:hyperlink>
    </w:p>
    <w:p w14:paraId="35BA2692" w14:textId="5D83DF5A" w:rsidR="00136657" w:rsidRPr="00136657" w:rsidRDefault="001F7D41">
      <w:pPr>
        <w:pStyle w:val="TOC2"/>
        <w:tabs>
          <w:tab w:val="right" w:leader="dot" w:pos="9350"/>
        </w:tabs>
        <w:rPr>
          <w:rFonts w:ascii="Times New Roman" w:hAnsi="Times New Roman"/>
          <w:noProof/>
          <w:sz w:val="24"/>
          <w:szCs w:val="24"/>
        </w:rPr>
      </w:pPr>
      <w:hyperlink w:anchor="_Toc59173488" w:history="1">
        <w:r w:rsidR="00136657" w:rsidRPr="00136657">
          <w:rPr>
            <w:rStyle w:val="Hyperlink"/>
            <w:rFonts w:ascii="Times New Roman" w:hAnsi="Times New Roman"/>
            <w:noProof/>
            <w:sz w:val="24"/>
            <w:szCs w:val="24"/>
          </w:rPr>
          <w:t>Table of Resources</w:t>
        </w:r>
        <w:r w:rsidR="00136657" w:rsidRPr="00136657">
          <w:rPr>
            <w:rFonts w:ascii="Times New Roman" w:hAnsi="Times New Roman"/>
            <w:noProof/>
            <w:webHidden/>
            <w:sz w:val="24"/>
            <w:szCs w:val="24"/>
          </w:rPr>
          <w:tab/>
        </w:r>
        <w:r w:rsidR="00136657" w:rsidRPr="00136657">
          <w:rPr>
            <w:rFonts w:ascii="Times New Roman" w:hAnsi="Times New Roman"/>
            <w:noProof/>
            <w:webHidden/>
            <w:sz w:val="24"/>
            <w:szCs w:val="24"/>
          </w:rPr>
          <w:fldChar w:fldCharType="begin"/>
        </w:r>
        <w:r w:rsidR="00136657" w:rsidRPr="00136657">
          <w:rPr>
            <w:rFonts w:ascii="Times New Roman" w:hAnsi="Times New Roman"/>
            <w:noProof/>
            <w:webHidden/>
            <w:sz w:val="24"/>
            <w:szCs w:val="24"/>
          </w:rPr>
          <w:instrText xml:space="preserve"> PAGEREF _Toc59173488 \h </w:instrText>
        </w:r>
        <w:r w:rsidR="00136657" w:rsidRPr="00136657">
          <w:rPr>
            <w:rFonts w:ascii="Times New Roman" w:hAnsi="Times New Roman"/>
            <w:noProof/>
            <w:webHidden/>
            <w:sz w:val="24"/>
            <w:szCs w:val="24"/>
          </w:rPr>
        </w:r>
        <w:r w:rsidR="00136657" w:rsidRPr="00136657">
          <w:rPr>
            <w:rFonts w:ascii="Times New Roman" w:hAnsi="Times New Roman"/>
            <w:noProof/>
            <w:webHidden/>
            <w:sz w:val="24"/>
            <w:szCs w:val="24"/>
          </w:rPr>
          <w:fldChar w:fldCharType="separate"/>
        </w:r>
        <w:r w:rsidR="00136657" w:rsidRPr="00136657">
          <w:rPr>
            <w:rFonts w:ascii="Times New Roman" w:hAnsi="Times New Roman"/>
            <w:noProof/>
            <w:webHidden/>
            <w:sz w:val="24"/>
            <w:szCs w:val="24"/>
          </w:rPr>
          <w:t>12</w:t>
        </w:r>
        <w:r w:rsidR="00136657" w:rsidRPr="00136657">
          <w:rPr>
            <w:rFonts w:ascii="Times New Roman" w:hAnsi="Times New Roman"/>
            <w:noProof/>
            <w:webHidden/>
            <w:sz w:val="24"/>
            <w:szCs w:val="24"/>
          </w:rPr>
          <w:fldChar w:fldCharType="end"/>
        </w:r>
      </w:hyperlink>
    </w:p>
    <w:p w14:paraId="2F1B3023" w14:textId="59A53843" w:rsidR="00382959" w:rsidRDefault="00382959">
      <w:r w:rsidRPr="00136657">
        <w:rPr>
          <w:rFonts w:ascii="Times New Roman" w:hAnsi="Times New Roman" w:cs="Times New Roman"/>
          <w:b/>
          <w:bCs/>
          <w:noProof/>
          <w:sz w:val="24"/>
          <w:szCs w:val="24"/>
        </w:rPr>
        <w:fldChar w:fldCharType="end"/>
      </w:r>
    </w:p>
    <w:p w14:paraId="4B0F823B" w14:textId="77777777" w:rsidR="002D500E" w:rsidRPr="00465DC2" w:rsidRDefault="002D500E" w:rsidP="002D500E">
      <w:pPr>
        <w:rPr>
          <w:rFonts w:ascii="Times New Roman" w:hAnsi="Times New Roman" w:cs="Times New Roman"/>
          <w:sz w:val="24"/>
        </w:rPr>
      </w:pPr>
    </w:p>
    <w:p w14:paraId="2D03FC95" w14:textId="77777777" w:rsidR="002D500E" w:rsidRPr="00465DC2" w:rsidRDefault="002D500E">
      <w:pPr>
        <w:rPr>
          <w:rFonts w:ascii="Times New Roman" w:hAnsi="Times New Roman" w:cs="Times New Roman"/>
          <w:sz w:val="24"/>
        </w:rPr>
      </w:pPr>
      <w:r w:rsidRPr="00465DC2">
        <w:rPr>
          <w:rFonts w:ascii="Times New Roman" w:hAnsi="Times New Roman" w:cs="Times New Roman"/>
          <w:sz w:val="24"/>
        </w:rPr>
        <w:br w:type="page"/>
      </w:r>
    </w:p>
    <w:p w14:paraId="0CFDB03B" w14:textId="78B8DCFE" w:rsidR="000F012F" w:rsidRPr="002D500E" w:rsidRDefault="00136657" w:rsidP="002D500E">
      <w:pPr>
        <w:pStyle w:val="Heading1"/>
        <w:rPr>
          <w:rFonts w:ascii="Times New Roman" w:hAnsi="Times New Roman" w:cs="Times New Roman"/>
        </w:rPr>
      </w:pPr>
      <w:bookmarkStart w:id="0" w:name="_Toc59173474"/>
      <w:r>
        <w:rPr>
          <w:rFonts w:ascii="Times New Roman" w:hAnsi="Times New Roman" w:cs="Times New Roman"/>
        </w:rPr>
        <w:lastRenderedPageBreak/>
        <w:t>I</w:t>
      </w:r>
      <w:r w:rsidR="002D500E" w:rsidRPr="002D500E">
        <w:rPr>
          <w:rFonts w:ascii="Times New Roman" w:hAnsi="Times New Roman" w:cs="Times New Roman"/>
        </w:rPr>
        <w:t>ntroduction</w:t>
      </w:r>
      <w:bookmarkEnd w:id="0"/>
    </w:p>
    <w:p w14:paraId="3D123E12" w14:textId="306DE31A" w:rsidR="00BB10CE" w:rsidRDefault="00BB10CE" w:rsidP="002D500E">
      <w:pPr>
        <w:rPr>
          <w:rFonts w:ascii="Times New Roman" w:hAnsi="Times New Roman" w:cs="Times New Roman"/>
          <w:sz w:val="24"/>
          <w:szCs w:val="24"/>
        </w:rPr>
      </w:pPr>
      <w:r>
        <w:rPr>
          <w:rFonts w:ascii="Times New Roman" w:hAnsi="Times New Roman" w:cs="Times New Roman"/>
          <w:sz w:val="24"/>
          <w:szCs w:val="24"/>
        </w:rPr>
        <w:t>The COVID-19 pandemic has tak</w:t>
      </w:r>
      <w:r w:rsidR="00000F72">
        <w:rPr>
          <w:rFonts w:ascii="Times New Roman" w:hAnsi="Times New Roman" w:cs="Times New Roman"/>
          <w:sz w:val="24"/>
          <w:szCs w:val="24"/>
        </w:rPr>
        <w:t>en</w:t>
      </w:r>
      <w:r>
        <w:rPr>
          <w:rFonts w:ascii="Times New Roman" w:hAnsi="Times New Roman" w:cs="Times New Roman"/>
          <w:sz w:val="24"/>
          <w:szCs w:val="24"/>
        </w:rPr>
        <w:t xml:space="preserve"> an unprecedented public health and economic toll on Oregon, the country</w:t>
      </w:r>
      <w:r w:rsidR="00C63B70">
        <w:rPr>
          <w:rFonts w:ascii="Times New Roman" w:hAnsi="Times New Roman" w:cs="Times New Roman"/>
          <w:sz w:val="24"/>
          <w:szCs w:val="24"/>
        </w:rPr>
        <w:t>,</w:t>
      </w:r>
      <w:r>
        <w:rPr>
          <w:rFonts w:ascii="Times New Roman" w:hAnsi="Times New Roman" w:cs="Times New Roman"/>
          <w:sz w:val="24"/>
          <w:szCs w:val="24"/>
        </w:rPr>
        <w:t xml:space="preserve"> and the world. Legislative Leadership extends its deepest condolences to all who have been impacted by this pandemic</w:t>
      </w:r>
      <w:r w:rsidR="00C63B70">
        <w:rPr>
          <w:rFonts w:ascii="Times New Roman" w:hAnsi="Times New Roman" w:cs="Times New Roman"/>
          <w:sz w:val="24"/>
          <w:szCs w:val="24"/>
        </w:rPr>
        <w:t>,</w:t>
      </w:r>
      <w:r>
        <w:rPr>
          <w:rFonts w:ascii="Times New Roman" w:hAnsi="Times New Roman" w:cs="Times New Roman"/>
          <w:sz w:val="24"/>
          <w:szCs w:val="24"/>
        </w:rPr>
        <w:t xml:space="preserve"> and to the family and friends of all Oregonians who have lost their lives.</w:t>
      </w:r>
    </w:p>
    <w:p w14:paraId="739DE2CE" w14:textId="480E54E7" w:rsidR="002D500E" w:rsidRDefault="005E63D9" w:rsidP="002D500E">
      <w:pPr>
        <w:rPr>
          <w:rFonts w:ascii="Times New Roman" w:hAnsi="Times New Roman" w:cs="Times New Roman"/>
          <w:sz w:val="24"/>
          <w:szCs w:val="24"/>
        </w:rPr>
      </w:pPr>
      <w:r>
        <w:rPr>
          <w:rFonts w:ascii="Times New Roman" w:hAnsi="Times New Roman" w:cs="Times New Roman"/>
          <w:sz w:val="24"/>
          <w:szCs w:val="24"/>
        </w:rPr>
        <w:t xml:space="preserve">Every state </w:t>
      </w:r>
      <w:r w:rsidR="007E4490">
        <w:rPr>
          <w:rFonts w:ascii="Times New Roman" w:hAnsi="Times New Roman" w:cs="Times New Roman"/>
          <w:sz w:val="24"/>
          <w:szCs w:val="24"/>
        </w:rPr>
        <w:t>is</w:t>
      </w:r>
      <w:r>
        <w:rPr>
          <w:rFonts w:ascii="Times New Roman" w:hAnsi="Times New Roman" w:cs="Times New Roman"/>
          <w:sz w:val="24"/>
          <w:szCs w:val="24"/>
        </w:rPr>
        <w:t xml:space="preserve"> </w:t>
      </w:r>
      <w:r w:rsidR="007E4490">
        <w:rPr>
          <w:rFonts w:ascii="Times New Roman" w:hAnsi="Times New Roman" w:cs="Times New Roman"/>
          <w:sz w:val="24"/>
          <w:szCs w:val="24"/>
        </w:rPr>
        <w:t xml:space="preserve">grappling </w:t>
      </w:r>
      <w:r>
        <w:rPr>
          <w:rFonts w:ascii="Times New Roman" w:hAnsi="Times New Roman" w:cs="Times New Roman"/>
          <w:sz w:val="24"/>
          <w:szCs w:val="24"/>
        </w:rPr>
        <w:t>with the challenge of how to operate</w:t>
      </w:r>
      <w:r w:rsidR="007E4490">
        <w:rPr>
          <w:rFonts w:ascii="Times New Roman" w:hAnsi="Times New Roman" w:cs="Times New Roman"/>
          <w:sz w:val="24"/>
          <w:szCs w:val="24"/>
        </w:rPr>
        <w:t xml:space="preserve"> in session</w:t>
      </w:r>
      <w:r>
        <w:rPr>
          <w:rFonts w:ascii="Times New Roman" w:hAnsi="Times New Roman" w:cs="Times New Roman"/>
          <w:sz w:val="24"/>
          <w:szCs w:val="24"/>
        </w:rPr>
        <w:t xml:space="preserve"> during this pandemic. </w:t>
      </w:r>
      <w:r w:rsidR="003D1AF1">
        <w:rPr>
          <w:rFonts w:ascii="Times New Roman" w:hAnsi="Times New Roman" w:cs="Times New Roman"/>
          <w:sz w:val="24"/>
          <w:szCs w:val="24"/>
        </w:rPr>
        <w:t>Legislative Leadership is committed to maintaining a safe workplace for its employees</w:t>
      </w:r>
      <w:r w:rsidR="007B43F6">
        <w:rPr>
          <w:rFonts w:ascii="Times New Roman" w:hAnsi="Times New Roman" w:cs="Times New Roman"/>
          <w:sz w:val="24"/>
          <w:szCs w:val="24"/>
        </w:rPr>
        <w:t xml:space="preserve"> and </w:t>
      </w:r>
      <w:r w:rsidR="003D1AF1">
        <w:rPr>
          <w:rFonts w:ascii="Times New Roman" w:hAnsi="Times New Roman" w:cs="Times New Roman"/>
          <w:sz w:val="24"/>
          <w:szCs w:val="24"/>
        </w:rPr>
        <w:t>reducing the likelihood of transmission of COVID-19</w:t>
      </w:r>
      <w:r w:rsidR="007D0110">
        <w:rPr>
          <w:rFonts w:ascii="Times New Roman" w:hAnsi="Times New Roman" w:cs="Times New Roman"/>
          <w:sz w:val="24"/>
          <w:szCs w:val="24"/>
        </w:rPr>
        <w:t xml:space="preserve"> among occupants</w:t>
      </w:r>
      <w:r w:rsidR="003D1AF1">
        <w:rPr>
          <w:rFonts w:ascii="Times New Roman" w:hAnsi="Times New Roman" w:cs="Times New Roman"/>
          <w:sz w:val="24"/>
          <w:szCs w:val="24"/>
        </w:rPr>
        <w:t xml:space="preserve">, while maintaining and enhancing public access to the legislative process. </w:t>
      </w:r>
      <w:r w:rsidR="007D0110">
        <w:rPr>
          <w:rFonts w:ascii="Times New Roman" w:hAnsi="Times New Roman" w:cs="Times New Roman"/>
          <w:sz w:val="24"/>
          <w:szCs w:val="24"/>
        </w:rPr>
        <w:t>The goal of Legislative Leadership is to balance the following priorities during the 2021</w:t>
      </w:r>
      <w:r w:rsidR="00605D54">
        <w:rPr>
          <w:rFonts w:ascii="Times New Roman" w:hAnsi="Times New Roman" w:cs="Times New Roman"/>
          <w:sz w:val="24"/>
          <w:szCs w:val="24"/>
        </w:rPr>
        <w:t xml:space="preserve"> legislative</w:t>
      </w:r>
      <w:r w:rsidR="007D0110">
        <w:rPr>
          <w:rFonts w:ascii="Times New Roman" w:hAnsi="Times New Roman" w:cs="Times New Roman"/>
          <w:sz w:val="24"/>
          <w:szCs w:val="24"/>
        </w:rPr>
        <w:t xml:space="preserve"> session:</w:t>
      </w:r>
    </w:p>
    <w:p w14:paraId="72C6A79C" w14:textId="5CE85588" w:rsidR="007D0110" w:rsidRPr="00B92305" w:rsidRDefault="65196224" w:rsidP="00B92305">
      <w:pPr>
        <w:pStyle w:val="ListParagraph"/>
        <w:numPr>
          <w:ilvl w:val="0"/>
          <w:numId w:val="29"/>
        </w:numPr>
        <w:rPr>
          <w:rFonts w:ascii="Times New Roman" w:hAnsi="Times New Roman" w:cs="Times New Roman"/>
          <w:sz w:val="24"/>
          <w:szCs w:val="24"/>
        </w:rPr>
      </w:pPr>
      <w:r w:rsidRPr="65196224">
        <w:rPr>
          <w:rFonts w:ascii="Times New Roman" w:hAnsi="Times New Roman" w:cs="Times New Roman"/>
          <w:sz w:val="24"/>
          <w:szCs w:val="24"/>
        </w:rPr>
        <w:t>Safety</w:t>
      </w:r>
    </w:p>
    <w:p w14:paraId="53A3DF71" w14:textId="158F05C2" w:rsidR="65196224" w:rsidRDefault="65196224" w:rsidP="65196224">
      <w:pPr>
        <w:pStyle w:val="ListParagraph"/>
        <w:numPr>
          <w:ilvl w:val="0"/>
          <w:numId w:val="29"/>
        </w:numPr>
        <w:rPr>
          <w:sz w:val="24"/>
          <w:szCs w:val="24"/>
        </w:rPr>
      </w:pPr>
      <w:r w:rsidRPr="65196224">
        <w:rPr>
          <w:rFonts w:ascii="Times New Roman" w:hAnsi="Times New Roman" w:cs="Times New Roman"/>
          <w:sz w:val="24"/>
          <w:szCs w:val="24"/>
        </w:rPr>
        <w:t>Transparency</w:t>
      </w:r>
    </w:p>
    <w:p w14:paraId="46B0339F" w14:textId="4B5274D3" w:rsidR="007D0110" w:rsidRPr="00B92305" w:rsidRDefault="007B43F6" w:rsidP="00B92305">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Strong</w:t>
      </w:r>
      <w:r w:rsidR="007D0110" w:rsidRPr="00B92305">
        <w:rPr>
          <w:rFonts w:ascii="Times New Roman" w:hAnsi="Times New Roman" w:cs="Times New Roman"/>
          <w:sz w:val="24"/>
          <w:szCs w:val="24"/>
        </w:rPr>
        <w:t xml:space="preserve"> public participation</w:t>
      </w:r>
    </w:p>
    <w:p w14:paraId="0FA918A7" w14:textId="23362190" w:rsidR="004B397D" w:rsidRPr="00B92305" w:rsidRDefault="00732ACA" w:rsidP="00B92305">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The c</w:t>
      </w:r>
      <w:r w:rsidR="007B43F6">
        <w:rPr>
          <w:rFonts w:ascii="Times New Roman" w:hAnsi="Times New Roman" w:cs="Times New Roman"/>
          <w:sz w:val="24"/>
          <w:szCs w:val="24"/>
        </w:rPr>
        <w:t>ompletion</w:t>
      </w:r>
      <w:r w:rsidR="007D0110" w:rsidRPr="00B92305">
        <w:rPr>
          <w:rFonts w:ascii="Times New Roman" w:hAnsi="Times New Roman" w:cs="Times New Roman"/>
          <w:sz w:val="24"/>
          <w:szCs w:val="24"/>
        </w:rPr>
        <w:t xml:space="preserve"> of the </w:t>
      </w:r>
      <w:r w:rsidR="007B43F6">
        <w:rPr>
          <w:rFonts w:ascii="Times New Roman" w:hAnsi="Times New Roman" w:cs="Times New Roman"/>
          <w:sz w:val="24"/>
          <w:szCs w:val="24"/>
        </w:rPr>
        <w:t>L</w:t>
      </w:r>
      <w:r w:rsidR="007B43F6" w:rsidRPr="00B92305">
        <w:rPr>
          <w:rFonts w:ascii="Times New Roman" w:hAnsi="Times New Roman" w:cs="Times New Roman"/>
          <w:sz w:val="24"/>
          <w:szCs w:val="24"/>
        </w:rPr>
        <w:t xml:space="preserve">egislature’s </w:t>
      </w:r>
      <w:r w:rsidR="007D0110" w:rsidRPr="00B92305">
        <w:rPr>
          <w:rFonts w:ascii="Times New Roman" w:hAnsi="Times New Roman" w:cs="Times New Roman"/>
          <w:sz w:val="24"/>
          <w:szCs w:val="24"/>
        </w:rPr>
        <w:t>business</w:t>
      </w:r>
    </w:p>
    <w:p w14:paraId="4B11E408" w14:textId="0C036FAD" w:rsidR="00AD6E70" w:rsidRDefault="004B397D" w:rsidP="004B397D">
      <w:pPr>
        <w:rPr>
          <w:rFonts w:ascii="Times New Roman" w:hAnsi="Times New Roman" w:cs="Times New Roman"/>
          <w:sz w:val="24"/>
          <w:szCs w:val="24"/>
        </w:rPr>
      </w:pPr>
      <w:r w:rsidRPr="004B397D">
        <w:rPr>
          <w:rFonts w:ascii="Times New Roman" w:hAnsi="Times New Roman" w:cs="Times New Roman"/>
          <w:sz w:val="24"/>
          <w:szCs w:val="24"/>
        </w:rPr>
        <w:t>Given the fluidity of the pandemic</w:t>
      </w:r>
      <w:r w:rsidR="00BC196F">
        <w:rPr>
          <w:rFonts w:ascii="Times New Roman" w:hAnsi="Times New Roman" w:cs="Times New Roman"/>
          <w:sz w:val="24"/>
          <w:szCs w:val="24"/>
        </w:rPr>
        <w:t xml:space="preserve"> </w:t>
      </w:r>
      <w:r w:rsidR="00BC196F" w:rsidRPr="004B397D">
        <w:rPr>
          <w:rFonts w:ascii="Times New Roman" w:hAnsi="Times New Roman" w:cs="Times New Roman"/>
          <w:sz w:val="24"/>
          <w:szCs w:val="24"/>
        </w:rPr>
        <w:t>and the highly contagious nature of the virus</w:t>
      </w:r>
      <w:r w:rsidRPr="004B397D">
        <w:rPr>
          <w:rFonts w:ascii="Times New Roman" w:hAnsi="Times New Roman" w:cs="Times New Roman"/>
          <w:sz w:val="24"/>
          <w:szCs w:val="24"/>
        </w:rPr>
        <w:t xml:space="preserve">, regular tracking of key </w:t>
      </w:r>
      <w:r w:rsidR="002862FB">
        <w:rPr>
          <w:rFonts w:ascii="Times New Roman" w:hAnsi="Times New Roman" w:cs="Times New Roman"/>
          <w:sz w:val="24"/>
          <w:szCs w:val="24"/>
        </w:rPr>
        <w:t xml:space="preserve">public health </w:t>
      </w:r>
      <w:r w:rsidRPr="004B397D">
        <w:rPr>
          <w:rFonts w:ascii="Times New Roman" w:hAnsi="Times New Roman" w:cs="Times New Roman"/>
          <w:sz w:val="24"/>
          <w:szCs w:val="24"/>
        </w:rPr>
        <w:t xml:space="preserve">indicators and metrics should be employed to ensure legislative </w:t>
      </w:r>
      <w:r w:rsidR="005962AD">
        <w:rPr>
          <w:rFonts w:ascii="Times New Roman" w:hAnsi="Times New Roman" w:cs="Times New Roman"/>
          <w:sz w:val="24"/>
          <w:szCs w:val="24"/>
        </w:rPr>
        <w:t>operations</w:t>
      </w:r>
      <w:r w:rsidR="005962AD" w:rsidRPr="004B397D">
        <w:rPr>
          <w:rFonts w:ascii="Times New Roman" w:hAnsi="Times New Roman" w:cs="Times New Roman"/>
          <w:sz w:val="24"/>
          <w:szCs w:val="24"/>
        </w:rPr>
        <w:t xml:space="preserve"> </w:t>
      </w:r>
      <w:r w:rsidRPr="004B397D">
        <w:rPr>
          <w:rFonts w:ascii="Times New Roman" w:hAnsi="Times New Roman" w:cs="Times New Roman"/>
          <w:sz w:val="24"/>
          <w:szCs w:val="24"/>
        </w:rPr>
        <w:t>are as safe and effective as possible for Members</w:t>
      </w:r>
      <w:r w:rsidR="005962AD">
        <w:rPr>
          <w:rFonts w:ascii="Times New Roman" w:hAnsi="Times New Roman" w:cs="Times New Roman"/>
          <w:sz w:val="24"/>
          <w:szCs w:val="24"/>
        </w:rPr>
        <w:t xml:space="preserve"> and</w:t>
      </w:r>
      <w:r w:rsidRPr="004B397D">
        <w:rPr>
          <w:rFonts w:ascii="Times New Roman" w:hAnsi="Times New Roman" w:cs="Times New Roman"/>
          <w:sz w:val="24"/>
          <w:szCs w:val="24"/>
        </w:rPr>
        <w:t xml:space="preserve"> Legislative Branch staff</w:t>
      </w:r>
      <w:r w:rsidR="005962AD">
        <w:rPr>
          <w:rFonts w:ascii="Times New Roman" w:hAnsi="Times New Roman" w:cs="Times New Roman"/>
          <w:sz w:val="24"/>
          <w:szCs w:val="24"/>
        </w:rPr>
        <w:t>,</w:t>
      </w:r>
      <w:r w:rsidRPr="004B397D">
        <w:rPr>
          <w:rFonts w:ascii="Times New Roman" w:hAnsi="Times New Roman" w:cs="Times New Roman"/>
          <w:sz w:val="24"/>
          <w:szCs w:val="24"/>
        </w:rPr>
        <w:t xml:space="preserve"> while </w:t>
      </w:r>
      <w:r w:rsidR="005962AD">
        <w:rPr>
          <w:rFonts w:ascii="Times New Roman" w:hAnsi="Times New Roman" w:cs="Times New Roman"/>
          <w:sz w:val="24"/>
          <w:szCs w:val="24"/>
        </w:rPr>
        <w:t>maintaining</w:t>
      </w:r>
      <w:r w:rsidR="005962AD" w:rsidRPr="004B397D">
        <w:rPr>
          <w:rFonts w:ascii="Times New Roman" w:hAnsi="Times New Roman" w:cs="Times New Roman"/>
          <w:sz w:val="24"/>
          <w:szCs w:val="24"/>
        </w:rPr>
        <w:t xml:space="preserve"> </w:t>
      </w:r>
      <w:r w:rsidRPr="004B397D">
        <w:rPr>
          <w:rFonts w:ascii="Times New Roman" w:hAnsi="Times New Roman" w:cs="Times New Roman"/>
          <w:sz w:val="24"/>
          <w:szCs w:val="24"/>
        </w:rPr>
        <w:t>transparen</w:t>
      </w:r>
      <w:r w:rsidR="005962AD">
        <w:rPr>
          <w:rFonts w:ascii="Times New Roman" w:hAnsi="Times New Roman" w:cs="Times New Roman"/>
          <w:sz w:val="24"/>
          <w:szCs w:val="24"/>
        </w:rPr>
        <w:t>cy</w:t>
      </w:r>
      <w:r w:rsidRPr="004B397D">
        <w:rPr>
          <w:rFonts w:ascii="Times New Roman" w:hAnsi="Times New Roman" w:cs="Times New Roman"/>
          <w:sz w:val="24"/>
          <w:szCs w:val="24"/>
        </w:rPr>
        <w:t xml:space="preserve"> and accessib</w:t>
      </w:r>
      <w:r w:rsidR="005962AD">
        <w:rPr>
          <w:rFonts w:ascii="Times New Roman" w:hAnsi="Times New Roman" w:cs="Times New Roman"/>
          <w:sz w:val="24"/>
          <w:szCs w:val="24"/>
        </w:rPr>
        <w:t>ility</w:t>
      </w:r>
      <w:r w:rsidRPr="004B397D">
        <w:rPr>
          <w:rFonts w:ascii="Times New Roman" w:hAnsi="Times New Roman" w:cs="Times New Roman"/>
          <w:sz w:val="24"/>
          <w:szCs w:val="24"/>
        </w:rPr>
        <w:t xml:space="preserve"> to the public. </w:t>
      </w:r>
      <w:r w:rsidR="00432EDF">
        <w:rPr>
          <w:rFonts w:ascii="Times New Roman" w:hAnsi="Times New Roman" w:cs="Times New Roman"/>
          <w:sz w:val="24"/>
          <w:szCs w:val="24"/>
        </w:rPr>
        <w:t xml:space="preserve">The </w:t>
      </w:r>
      <w:r w:rsidR="00AD6E70">
        <w:rPr>
          <w:rFonts w:ascii="Times New Roman" w:hAnsi="Times New Roman" w:cs="Times New Roman"/>
          <w:sz w:val="24"/>
          <w:szCs w:val="24"/>
        </w:rPr>
        <w:t xml:space="preserve">Presiding Officers will finalize plans to begin session following final reviews by the Oregon Health Authority (OHA) and Oregon Health &amp; Science University (OHSU). </w:t>
      </w:r>
      <w:r w:rsidR="00BF1086">
        <w:rPr>
          <w:rFonts w:ascii="Times New Roman" w:hAnsi="Times New Roman" w:cs="Times New Roman"/>
          <w:sz w:val="24"/>
          <w:szCs w:val="24"/>
        </w:rPr>
        <w:t>Capitol protocol will be subject to periodic review during the session.</w:t>
      </w:r>
    </w:p>
    <w:p w14:paraId="34CF133B" w14:textId="3DA3029C" w:rsidR="00991766" w:rsidRPr="004B397D" w:rsidRDefault="00432EDF" w:rsidP="004B397D">
      <w:pPr>
        <w:rPr>
          <w:rFonts w:ascii="Times New Roman" w:hAnsi="Times New Roman" w:cs="Times New Roman"/>
          <w:sz w:val="24"/>
          <w:szCs w:val="24"/>
        </w:rPr>
      </w:pPr>
      <w:r>
        <w:rPr>
          <w:rFonts w:ascii="Times New Roman" w:hAnsi="Times New Roman" w:cs="Times New Roman"/>
          <w:sz w:val="24"/>
          <w:szCs w:val="24"/>
        </w:rPr>
        <w:t xml:space="preserve">Communication is essential </w:t>
      </w:r>
      <w:r w:rsidR="00991766">
        <w:rPr>
          <w:rFonts w:ascii="Times New Roman" w:hAnsi="Times New Roman" w:cs="Times New Roman"/>
          <w:sz w:val="24"/>
          <w:szCs w:val="24"/>
        </w:rPr>
        <w:t xml:space="preserve">to any functioning entity. Legislative Administration </w:t>
      </w:r>
      <w:r>
        <w:rPr>
          <w:rFonts w:ascii="Times New Roman" w:hAnsi="Times New Roman" w:cs="Times New Roman"/>
          <w:sz w:val="24"/>
          <w:szCs w:val="24"/>
        </w:rPr>
        <w:t xml:space="preserve">is </w:t>
      </w:r>
      <w:r w:rsidR="00991766">
        <w:rPr>
          <w:rFonts w:ascii="Times New Roman" w:hAnsi="Times New Roman" w:cs="Times New Roman"/>
          <w:sz w:val="24"/>
          <w:szCs w:val="24"/>
        </w:rPr>
        <w:t xml:space="preserve">working </w:t>
      </w:r>
      <w:r>
        <w:rPr>
          <w:rFonts w:ascii="Times New Roman" w:hAnsi="Times New Roman" w:cs="Times New Roman"/>
          <w:sz w:val="24"/>
          <w:szCs w:val="24"/>
        </w:rPr>
        <w:t xml:space="preserve">to </w:t>
      </w:r>
      <w:r w:rsidR="00991766">
        <w:rPr>
          <w:rFonts w:ascii="Times New Roman" w:hAnsi="Times New Roman" w:cs="Times New Roman"/>
          <w:sz w:val="24"/>
          <w:szCs w:val="24"/>
        </w:rPr>
        <w:t>enhanc</w:t>
      </w:r>
      <w:r>
        <w:rPr>
          <w:rFonts w:ascii="Times New Roman" w:hAnsi="Times New Roman" w:cs="Times New Roman"/>
          <w:sz w:val="24"/>
          <w:szCs w:val="24"/>
        </w:rPr>
        <w:t>e</w:t>
      </w:r>
      <w:r w:rsidR="00991766">
        <w:rPr>
          <w:rFonts w:ascii="Times New Roman" w:hAnsi="Times New Roman" w:cs="Times New Roman"/>
          <w:sz w:val="24"/>
          <w:szCs w:val="24"/>
        </w:rPr>
        <w:t xml:space="preserve"> </w:t>
      </w:r>
      <w:r w:rsidR="00997406">
        <w:rPr>
          <w:rFonts w:ascii="Times New Roman" w:hAnsi="Times New Roman" w:cs="Times New Roman"/>
          <w:sz w:val="24"/>
          <w:szCs w:val="24"/>
        </w:rPr>
        <w:t xml:space="preserve">public </w:t>
      </w:r>
      <w:r w:rsidR="00A2450B">
        <w:rPr>
          <w:rFonts w:ascii="Times New Roman" w:hAnsi="Times New Roman" w:cs="Times New Roman"/>
          <w:sz w:val="24"/>
          <w:szCs w:val="24"/>
        </w:rPr>
        <w:t>communications,</w:t>
      </w:r>
      <w:r w:rsidR="00991766">
        <w:rPr>
          <w:rFonts w:ascii="Times New Roman" w:hAnsi="Times New Roman" w:cs="Times New Roman"/>
          <w:sz w:val="24"/>
          <w:szCs w:val="24"/>
        </w:rPr>
        <w:t xml:space="preserve"> so the</w:t>
      </w:r>
      <w:r w:rsidR="002862FB">
        <w:rPr>
          <w:rFonts w:ascii="Times New Roman" w:hAnsi="Times New Roman" w:cs="Times New Roman"/>
          <w:sz w:val="24"/>
          <w:szCs w:val="24"/>
        </w:rPr>
        <w:t xml:space="preserve"> general public</w:t>
      </w:r>
      <w:r w:rsidR="00991766">
        <w:rPr>
          <w:rFonts w:ascii="Times New Roman" w:hAnsi="Times New Roman" w:cs="Times New Roman"/>
          <w:sz w:val="24"/>
          <w:szCs w:val="24"/>
        </w:rPr>
        <w:t xml:space="preserve"> </w:t>
      </w:r>
      <w:r w:rsidR="002862FB">
        <w:rPr>
          <w:rFonts w:ascii="Times New Roman" w:hAnsi="Times New Roman" w:cs="Times New Roman"/>
          <w:sz w:val="24"/>
          <w:szCs w:val="24"/>
        </w:rPr>
        <w:t xml:space="preserve">is </w:t>
      </w:r>
      <w:r w:rsidR="00991766">
        <w:rPr>
          <w:rFonts w:ascii="Times New Roman" w:hAnsi="Times New Roman" w:cs="Times New Roman"/>
          <w:sz w:val="24"/>
          <w:szCs w:val="24"/>
        </w:rPr>
        <w:t xml:space="preserve">aware of </w:t>
      </w:r>
      <w:r w:rsidR="00997406">
        <w:rPr>
          <w:rFonts w:ascii="Times New Roman" w:hAnsi="Times New Roman" w:cs="Times New Roman"/>
          <w:sz w:val="24"/>
          <w:szCs w:val="24"/>
        </w:rPr>
        <w:t xml:space="preserve">legislative </w:t>
      </w:r>
      <w:r w:rsidR="00991766">
        <w:rPr>
          <w:rFonts w:ascii="Times New Roman" w:hAnsi="Times New Roman" w:cs="Times New Roman"/>
          <w:sz w:val="24"/>
          <w:szCs w:val="24"/>
        </w:rPr>
        <w:t xml:space="preserve">processes before coming to the </w:t>
      </w:r>
      <w:r w:rsidR="00997406">
        <w:rPr>
          <w:rFonts w:ascii="Times New Roman" w:hAnsi="Times New Roman" w:cs="Times New Roman"/>
          <w:sz w:val="24"/>
          <w:szCs w:val="24"/>
        </w:rPr>
        <w:t xml:space="preserve">Capitol. Legislative Administration will also </w:t>
      </w:r>
      <w:r w:rsidR="00991766">
        <w:rPr>
          <w:rFonts w:ascii="Times New Roman" w:hAnsi="Times New Roman" w:cs="Times New Roman"/>
          <w:sz w:val="24"/>
          <w:szCs w:val="24"/>
        </w:rPr>
        <w:t xml:space="preserve">revamp the </w:t>
      </w:r>
      <w:r w:rsidR="00000F72">
        <w:rPr>
          <w:rFonts w:ascii="Times New Roman" w:hAnsi="Times New Roman" w:cs="Times New Roman"/>
          <w:sz w:val="24"/>
          <w:szCs w:val="24"/>
        </w:rPr>
        <w:t xml:space="preserve">existing </w:t>
      </w:r>
      <w:r w:rsidR="00991766">
        <w:rPr>
          <w:rFonts w:ascii="Times New Roman" w:hAnsi="Times New Roman" w:cs="Times New Roman"/>
          <w:sz w:val="24"/>
          <w:szCs w:val="24"/>
        </w:rPr>
        <w:t xml:space="preserve">1-800 number so </w:t>
      </w:r>
      <w:r w:rsidR="00997406">
        <w:rPr>
          <w:rFonts w:ascii="Times New Roman" w:hAnsi="Times New Roman" w:cs="Times New Roman"/>
          <w:sz w:val="24"/>
          <w:szCs w:val="24"/>
        </w:rPr>
        <w:t xml:space="preserve">Oregonians </w:t>
      </w:r>
      <w:r w:rsidR="00991766">
        <w:rPr>
          <w:rFonts w:ascii="Times New Roman" w:hAnsi="Times New Roman" w:cs="Times New Roman"/>
          <w:sz w:val="24"/>
          <w:szCs w:val="24"/>
        </w:rPr>
        <w:t>can learn how to testify</w:t>
      </w:r>
      <w:r w:rsidR="00997406">
        <w:rPr>
          <w:rFonts w:ascii="Times New Roman" w:hAnsi="Times New Roman" w:cs="Times New Roman"/>
          <w:sz w:val="24"/>
          <w:szCs w:val="24"/>
        </w:rPr>
        <w:t xml:space="preserve"> in committee</w:t>
      </w:r>
      <w:r w:rsidR="00991766">
        <w:rPr>
          <w:rFonts w:ascii="Times New Roman" w:hAnsi="Times New Roman" w:cs="Times New Roman"/>
          <w:sz w:val="24"/>
          <w:szCs w:val="24"/>
        </w:rPr>
        <w:t xml:space="preserve">, </w:t>
      </w:r>
      <w:r>
        <w:rPr>
          <w:rFonts w:ascii="Times New Roman" w:hAnsi="Times New Roman" w:cs="Times New Roman"/>
          <w:sz w:val="24"/>
          <w:szCs w:val="24"/>
        </w:rPr>
        <w:t>view</w:t>
      </w:r>
      <w:r w:rsidR="00997406">
        <w:rPr>
          <w:rFonts w:ascii="Times New Roman" w:hAnsi="Times New Roman" w:cs="Times New Roman"/>
          <w:sz w:val="24"/>
          <w:szCs w:val="24"/>
        </w:rPr>
        <w:t xml:space="preserve"> the </w:t>
      </w:r>
      <w:r w:rsidR="00991766">
        <w:rPr>
          <w:rFonts w:ascii="Times New Roman" w:hAnsi="Times New Roman" w:cs="Times New Roman"/>
          <w:sz w:val="24"/>
          <w:szCs w:val="24"/>
        </w:rPr>
        <w:t>committee</w:t>
      </w:r>
      <w:r w:rsidR="00997406">
        <w:rPr>
          <w:rFonts w:ascii="Times New Roman" w:hAnsi="Times New Roman" w:cs="Times New Roman"/>
          <w:sz w:val="24"/>
          <w:szCs w:val="24"/>
        </w:rPr>
        <w:t xml:space="preserve"> schedule</w:t>
      </w:r>
      <w:r w:rsidR="00991766">
        <w:rPr>
          <w:rFonts w:ascii="Times New Roman" w:hAnsi="Times New Roman" w:cs="Times New Roman"/>
          <w:sz w:val="24"/>
          <w:szCs w:val="24"/>
        </w:rPr>
        <w:t xml:space="preserve">, find their legislator, </w:t>
      </w:r>
      <w:r w:rsidR="00997406">
        <w:rPr>
          <w:rFonts w:ascii="Times New Roman" w:hAnsi="Times New Roman" w:cs="Times New Roman"/>
          <w:sz w:val="24"/>
          <w:szCs w:val="24"/>
        </w:rPr>
        <w:t xml:space="preserve">and make </w:t>
      </w:r>
      <w:r w:rsidR="00991766">
        <w:rPr>
          <w:rFonts w:ascii="Times New Roman" w:hAnsi="Times New Roman" w:cs="Times New Roman"/>
          <w:sz w:val="24"/>
          <w:szCs w:val="24"/>
        </w:rPr>
        <w:t>committee sign</w:t>
      </w:r>
      <w:r>
        <w:rPr>
          <w:rFonts w:ascii="Times New Roman" w:hAnsi="Times New Roman" w:cs="Times New Roman"/>
          <w:sz w:val="24"/>
          <w:szCs w:val="24"/>
        </w:rPr>
        <w:t>-</w:t>
      </w:r>
      <w:r w:rsidR="00991766">
        <w:rPr>
          <w:rFonts w:ascii="Times New Roman" w:hAnsi="Times New Roman" w:cs="Times New Roman"/>
          <w:sz w:val="24"/>
          <w:szCs w:val="24"/>
        </w:rPr>
        <w:t xml:space="preserve">ups more accessible, </w:t>
      </w:r>
      <w:r w:rsidR="00997406">
        <w:rPr>
          <w:rFonts w:ascii="Times New Roman" w:hAnsi="Times New Roman" w:cs="Times New Roman"/>
          <w:sz w:val="24"/>
          <w:szCs w:val="24"/>
        </w:rPr>
        <w:t xml:space="preserve">including </w:t>
      </w:r>
      <w:r>
        <w:rPr>
          <w:rFonts w:ascii="Times New Roman" w:hAnsi="Times New Roman" w:cs="Times New Roman"/>
          <w:sz w:val="24"/>
          <w:szCs w:val="24"/>
        </w:rPr>
        <w:t>through</w:t>
      </w:r>
      <w:r w:rsidR="00991766">
        <w:rPr>
          <w:rFonts w:ascii="Times New Roman" w:hAnsi="Times New Roman" w:cs="Times New Roman"/>
          <w:sz w:val="24"/>
          <w:szCs w:val="24"/>
        </w:rPr>
        <w:t xml:space="preserve"> language </w:t>
      </w:r>
      <w:r w:rsidR="00000F72">
        <w:rPr>
          <w:rFonts w:ascii="Times New Roman" w:hAnsi="Times New Roman" w:cs="Times New Roman"/>
          <w:sz w:val="24"/>
          <w:szCs w:val="24"/>
        </w:rPr>
        <w:t xml:space="preserve">support </w:t>
      </w:r>
      <w:r w:rsidR="00991766">
        <w:rPr>
          <w:rFonts w:ascii="Times New Roman" w:hAnsi="Times New Roman" w:cs="Times New Roman"/>
          <w:sz w:val="24"/>
          <w:szCs w:val="24"/>
        </w:rPr>
        <w:t>services.</w:t>
      </w:r>
    </w:p>
    <w:p w14:paraId="0B12E32A" w14:textId="77777777" w:rsidR="0093462F" w:rsidRPr="002D500E" w:rsidRDefault="0093462F" w:rsidP="0093462F">
      <w:pPr>
        <w:pStyle w:val="Heading2"/>
        <w:rPr>
          <w:rFonts w:ascii="Times New Roman" w:hAnsi="Times New Roman" w:cs="Times New Roman"/>
          <w:sz w:val="24"/>
          <w:szCs w:val="24"/>
        </w:rPr>
      </w:pPr>
      <w:bookmarkStart w:id="1" w:name="_Toc59173475"/>
      <w:r w:rsidRPr="002D500E">
        <w:rPr>
          <w:rFonts w:ascii="Times New Roman" w:hAnsi="Times New Roman" w:cs="Times New Roman"/>
          <w:sz w:val="24"/>
          <w:szCs w:val="24"/>
        </w:rPr>
        <w:t>How to read this document</w:t>
      </w:r>
      <w:bookmarkEnd w:id="1"/>
    </w:p>
    <w:p w14:paraId="6EA16C24" w14:textId="4940928A" w:rsidR="0093462F" w:rsidRDefault="0093462F" w:rsidP="0093462F">
      <w:pPr>
        <w:tabs>
          <w:tab w:val="left" w:pos="3765"/>
        </w:tabs>
        <w:jc w:val="both"/>
        <w:rPr>
          <w:rFonts w:ascii="Times New Roman" w:hAnsi="Times New Roman" w:cs="Times New Roman"/>
          <w:sz w:val="24"/>
          <w:szCs w:val="24"/>
        </w:rPr>
      </w:pPr>
      <w:r w:rsidRPr="002D500E">
        <w:rPr>
          <w:rFonts w:ascii="Times New Roman" w:hAnsi="Times New Roman" w:cs="Times New Roman"/>
          <w:sz w:val="24"/>
          <w:szCs w:val="24"/>
        </w:rPr>
        <w:t xml:space="preserve">This document is intended to serve as a blueprint for how the 2021 </w:t>
      </w:r>
      <w:r w:rsidR="003C3436">
        <w:rPr>
          <w:rFonts w:ascii="Times New Roman" w:hAnsi="Times New Roman" w:cs="Times New Roman"/>
          <w:sz w:val="24"/>
          <w:szCs w:val="24"/>
        </w:rPr>
        <w:t>l</w:t>
      </w:r>
      <w:r w:rsidR="003C3436" w:rsidRPr="002D500E">
        <w:rPr>
          <w:rFonts w:ascii="Times New Roman" w:hAnsi="Times New Roman" w:cs="Times New Roman"/>
          <w:sz w:val="24"/>
          <w:szCs w:val="24"/>
        </w:rPr>
        <w:t xml:space="preserve">egislative </w:t>
      </w:r>
      <w:r w:rsidRPr="002D500E">
        <w:rPr>
          <w:rFonts w:ascii="Times New Roman" w:hAnsi="Times New Roman" w:cs="Times New Roman"/>
          <w:sz w:val="24"/>
          <w:szCs w:val="24"/>
        </w:rPr>
        <w:t xml:space="preserve">session will </w:t>
      </w:r>
      <w:r w:rsidR="000378CB">
        <w:rPr>
          <w:rFonts w:ascii="Times New Roman" w:hAnsi="Times New Roman" w:cs="Times New Roman"/>
          <w:sz w:val="24"/>
          <w:szCs w:val="24"/>
        </w:rPr>
        <w:t>operate</w:t>
      </w:r>
      <w:r w:rsidR="000378CB" w:rsidRPr="002D500E">
        <w:rPr>
          <w:rFonts w:ascii="Times New Roman" w:hAnsi="Times New Roman" w:cs="Times New Roman"/>
          <w:sz w:val="24"/>
          <w:szCs w:val="24"/>
        </w:rPr>
        <w:t xml:space="preserve"> </w:t>
      </w:r>
      <w:r w:rsidRPr="002D500E">
        <w:rPr>
          <w:rFonts w:ascii="Times New Roman" w:hAnsi="Times New Roman" w:cs="Times New Roman"/>
          <w:sz w:val="24"/>
          <w:szCs w:val="24"/>
        </w:rPr>
        <w:t>based on current and best available information. It is informed by recommendation</w:t>
      </w:r>
      <w:r w:rsidR="00087CE3">
        <w:rPr>
          <w:rFonts w:ascii="Times New Roman" w:hAnsi="Times New Roman" w:cs="Times New Roman"/>
          <w:sz w:val="24"/>
          <w:szCs w:val="24"/>
        </w:rPr>
        <w:t>s</w:t>
      </w:r>
      <w:r w:rsidRPr="002D500E">
        <w:rPr>
          <w:rFonts w:ascii="Times New Roman" w:hAnsi="Times New Roman" w:cs="Times New Roman"/>
          <w:sz w:val="24"/>
          <w:szCs w:val="24"/>
        </w:rPr>
        <w:t xml:space="preserve"> </w:t>
      </w:r>
      <w:r w:rsidR="00087CE3">
        <w:rPr>
          <w:rFonts w:ascii="Times New Roman" w:hAnsi="Times New Roman" w:cs="Times New Roman"/>
          <w:sz w:val="24"/>
          <w:szCs w:val="24"/>
        </w:rPr>
        <w:t xml:space="preserve">from </w:t>
      </w:r>
      <w:r w:rsidRPr="002D500E">
        <w:rPr>
          <w:rFonts w:ascii="Times New Roman" w:hAnsi="Times New Roman" w:cs="Times New Roman"/>
          <w:sz w:val="24"/>
          <w:szCs w:val="24"/>
        </w:rPr>
        <w:t xml:space="preserve">the </w:t>
      </w:r>
      <w:r w:rsidR="00D03C22">
        <w:rPr>
          <w:rFonts w:ascii="Times New Roman" w:hAnsi="Times New Roman" w:cs="Times New Roman"/>
          <w:sz w:val="24"/>
          <w:szCs w:val="24"/>
        </w:rPr>
        <w:t>C</w:t>
      </w:r>
      <w:r w:rsidRPr="002D500E">
        <w:rPr>
          <w:rFonts w:ascii="Times New Roman" w:hAnsi="Times New Roman" w:cs="Times New Roman"/>
          <w:sz w:val="24"/>
          <w:szCs w:val="24"/>
        </w:rPr>
        <w:t xml:space="preserve">ore </w:t>
      </w:r>
      <w:r w:rsidR="00D03C22">
        <w:rPr>
          <w:rFonts w:ascii="Times New Roman" w:hAnsi="Times New Roman" w:cs="Times New Roman"/>
          <w:sz w:val="24"/>
          <w:szCs w:val="24"/>
        </w:rPr>
        <w:t>T</w:t>
      </w:r>
      <w:r w:rsidR="00D03C22" w:rsidRPr="002D500E">
        <w:rPr>
          <w:rFonts w:ascii="Times New Roman" w:hAnsi="Times New Roman" w:cs="Times New Roman"/>
          <w:sz w:val="24"/>
          <w:szCs w:val="24"/>
        </w:rPr>
        <w:t xml:space="preserve">eam </w:t>
      </w:r>
      <w:r w:rsidRPr="002D500E">
        <w:rPr>
          <w:rFonts w:ascii="Times New Roman" w:hAnsi="Times New Roman" w:cs="Times New Roman"/>
          <w:sz w:val="24"/>
          <w:szCs w:val="24"/>
        </w:rPr>
        <w:t xml:space="preserve">(see </w:t>
      </w:r>
      <w:r w:rsidRPr="002D500E">
        <w:rPr>
          <w:rFonts w:ascii="Times New Roman" w:hAnsi="Times New Roman" w:cs="Times New Roman"/>
          <w:i/>
          <w:sz w:val="24"/>
          <w:szCs w:val="24"/>
        </w:rPr>
        <w:t>background</w:t>
      </w:r>
      <w:r w:rsidRPr="002D500E">
        <w:rPr>
          <w:rFonts w:ascii="Times New Roman" w:hAnsi="Times New Roman" w:cs="Times New Roman"/>
          <w:sz w:val="24"/>
          <w:szCs w:val="24"/>
        </w:rPr>
        <w:t xml:space="preserve">). Core </w:t>
      </w:r>
      <w:r w:rsidR="00D03C22">
        <w:rPr>
          <w:rFonts w:ascii="Times New Roman" w:hAnsi="Times New Roman" w:cs="Times New Roman"/>
          <w:sz w:val="24"/>
          <w:szCs w:val="24"/>
        </w:rPr>
        <w:t>T</w:t>
      </w:r>
      <w:r w:rsidR="00D03C22" w:rsidRPr="002D500E">
        <w:rPr>
          <w:rFonts w:ascii="Times New Roman" w:hAnsi="Times New Roman" w:cs="Times New Roman"/>
          <w:sz w:val="24"/>
          <w:szCs w:val="24"/>
        </w:rPr>
        <w:t xml:space="preserve">eam </w:t>
      </w:r>
      <w:r w:rsidRPr="002D500E">
        <w:rPr>
          <w:rFonts w:ascii="Times New Roman" w:hAnsi="Times New Roman" w:cs="Times New Roman"/>
          <w:sz w:val="24"/>
          <w:szCs w:val="24"/>
        </w:rPr>
        <w:t xml:space="preserve">recommendations are elaborated upon in the </w:t>
      </w:r>
      <w:r w:rsidR="006339B1" w:rsidRPr="002D500E">
        <w:rPr>
          <w:rFonts w:ascii="Times New Roman" w:hAnsi="Times New Roman" w:cs="Times New Roman"/>
          <w:sz w:val="24"/>
          <w:szCs w:val="24"/>
        </w:rPr>
        <w:t>appendi</w:t>
      </w:r>
      <w:r w:rsidR="006339B1">
        <w:rPr>
          <w:rFonts w:ascii="Times New Roman" w:hAnsi="Times New Roman" w:cs="Times New Roman"/>
          <w:sz w:val="24"/>
          <w:szCs w:val="24"/>
        </w:rPr>
        <w:t>c</w:t>
      </w:r>
      <w:r w:rsidR="006339B1" w:rsidRPr="002D500E">
        <w:rPr>
          <w:rFonts w:ascii="Times New Roman" w:hAnsi="Times New Roman" w:cs="Times New Roman"/>
          <w:sz w:val="24"/>
          <w:szCs w:val="24"/>
        </w:rPr>
        <w:t>es</w:t>
      </w:r>
      <w:r w:rsidR="006339B1">
        <w:rPr>
          <w:rFonts w:ascii="Times New Roman" w:hAnsi="Times New Roman" w:cs="Times New Roman"/>
          <w:sz w:val="24"/>
          <w:szCs w:val="24"/>
        </w:rPr>
        <w:t xml:space="preserve"> </w:t>
      </w:r>
      <w:r>
        <w:rPr>
          <w:rFonts w:ascii="Times New Roman" w:hAnsi="Times New Roman" w:cs="Times New Roman"/>
          <w:sz w:val="24"/>
          <w:szCs w:val="24"/>
        </w:rPr>
        <w:t>for alternative operations should the pandemic abate</w:t>
      </w:r>
      <w:r w:rsidRPr="002D500E">
        <w:rPr>
          <w:rFonts w:ascii="Times New Roman" w:hAnsi="Times New Roman" w:cs="Times New Roman"/>
          <w:sz w:val="24"/>
          <w:szCs w:val="24"/>
        </w:rPr>
        <w:t xml:space="preserve">. </w:t>
      </w:r>
    </w:p>
    <w:p w14:paraId="41BE8F86" w14:textId="77777777" w:rsidR="0093462F" w:rsidRDefault="0093462F" w:rsidP="0093462F">
      <w:pPr>
        <w:tabs>
          <w:tab w:val="left" w:pos="3765"/>
        </w:tabs>
        <w:jc w:val="both"/>
        <w:rPr>
          <w:rFonts w:ascii="Times New Roman" w:hAnsi="Times New Roman" w:cs="Times New Roman"/>
          <w:sz w:val="24"/>
          <w:szCs w:val="24"/>
        </w:rPr>
      </w:pPr>
      <w:r w:rsidRPr="002D500E">
        <w:rPr>
          <w:rFonts w:ascii="Times New Roman" w:hAnsi="Times New Roman" w:cs="Times New Roman"/>
          <w:sz w:val="24"/>
          <w:szCs w:val="24"/>
        </w:rPr>
        <w:t xml:space="preserve">This document </w:t>
      </w:r>
      <w:r>
        <w:rPr>
          <w:rFonts w:ascii="Times New Roman" w:hAnsi="Times New Roman" w:cs="Times New Roman"/>
          <w:sz w:val="24"/>
          <w:szCs w:val="24"/>
        </w:rPr>
        <w:t>is organized in</w:t>
      </w:r>
      <w:r w:rsidR="001B3B1C">
        <w:rPr>
          <w:rFonts w:ascii="Times New Roman" w:hAnsi="Times New Roman" w:cs="Times New Roman"/>
          <w:sz w:val="24"/>
          <w:szCs w:val="24"/>
        </w:rPr>
        <w:t>to</w:t>
      </w:r>
      <w:r>
        <w:rPr>
          <w:rFonts w:ascii="Times New Roman" w:hAnsi="Times New Roman" w:cs="Times New Roman"/>
          <w:sz w:val="24"/>
          <w:szCs w:val="24"/>
        </w:rPr>
        <w:t xml:space="preserve"> </w:t>
      </w:r>
      <w:r w:rsidRPr="002D500E">
        <w:rPr>
          <w:rFonts w:ascii="Times New Roman" w:hAnsi="Times New Roman" w:cs="Times New Roman"/>
          <w:sz w:val="24"/>
          <w:szCs w:val="24"/>
        </w:rPr>
        <w:t xml:space="preserve">three major sections: </w:t>
      </w:r>
    </w:p>
    <w:p w14:paraId="4694D7A1" w14:textId="570E27C1" w:rsidR="0093462F" w:rsidRDefault="000378CB" w:rsidP="0093462F">
      <w:pPr>
        <w:pStyle w:val="ListParagraph"/>
        <w:numPr>
          <w:ilvl w:val="0"/>
          <w:numId w:val="3"/>
        </w:numPr>
        <w:tabs>
          <w:tab w:val="left" w:pos="3765"/>
        </w:tabs>
        <w:jc w:val="both"/>
        <w:rPr>
          <w:rFonts w:ascii="Times New Roman" w:hAnsi="Times New Roman" w:cs="Times New Roman"/>
          <w:sz w:val="24"/>
          <w:szCs w:val="24"/>
        </w:rPr>
      </w:pPr>
      <w:r>
        <w:rPr>
          <w:rFonts w:ascii="Times New Roman" w:hAnsi="Times New Roman" w:cs="Times New Roman"/>
          <w:sz w:val="24"/>
          <w:szCs w:val="24"/>
        </w:rPr>
        <w:t>Part</w:t>
      </w:r>
      <w:r w:rsidRPr="0093462F">
        <w:rPr>
          <w:rFonts w:ascii="Times New Roman" w:hAnsi="Times New Roman" w:cs="Times New Roman"/>
          <w:sz w:val="24"/>
          <w:szCs w:val="24"/>
        </w:rPr>
        <w:t xml:space="preserve"> </w:t>
      </w:r>
      <w:r w:rsidR="0093462F" w:rsidRPr="0093462F">
        <w:rPr>
          <w:rFonts w:ascii="Times New Roman" w:hAnsi="Times New Roman" w:cs="Times New Roman"/>
          <w:sz w:val="24"/>
          <w:szCs w:val="24"/>
        </w:rPr>
        <w:t xml:space="preserve">I includes </w:t>
      </w:r>
      <w:r w:rsidR="00DB0A1C">
        <w:rPr>
          <w:rFonts w:ascii="Times New Roman" w:hAnsi="Times New Roman" w:cs="Times New Roman"/>
          <w:sz w:val="24"/>
          <w:szCs w:val="24"/>
        </w:rPr>
        <w:t>general operating procedures</w:t>
      </w:r>
      <w:r w:rsidR="0093462F" w:rsidRPr="0093462F">
        <w:rPr>
          <w:rFonts w:ascii="Times New Roman" w:hAnsi="Times New Roman" w:cs="Times New Roman"/>
          <w:sz w:val="24"/>
          <w:szCs w:val="24"/>
        </w:rPr>
        <w:t xml:space="preserve"> regardless of the status of the building; </w:t>
      </w:r>
    </w:p>
    <w:p w14:paraId="57210E0F" w14:textId="21A66583" w:rsidR="0093462F" w:rsidRDefault="000378CB" w:rsidP="0093462F">
      <w:pPr>
        <w:pStyle w:val="ListParagraph"/>
        <w:numPr>
          <w:ilvl w:val="0"/>
          <w:numId w:val="3"/>
        </w:numPr>
        <w:tabs>
          <w:tab w:val="left" w:pos="3765"/>
        </w:tabs>
        <w:jc w:val="both"/>
        <w:rPr>
          <w:rFonts w:ascii="Times New Roman" w:hAnsi="Times New Roman" w:cs="Times New Roman"/>
          <w:sz w:val="24"/>
          <w:szCs w:val="24"/>
        </w:rPr>
      </w:pPr>
      <w:r>
        <w:rPr>
          <w:rFonts w:ascii="Times New Roman" w:hAnsi="Times New Roman" w:cs="Times New Roman"/>
          <w:sz w:val="24"/>
          <w:szCs w:val="24"/>
        </w:rPr>
        <w:t>Part</w:t>
      </w:r>
      <w:r w:rsidRPr="0093462F">
        <w:rPr>
          <w:rFonts w:ascii="Times New Roman" w:hAnsi="Times New Roman" w:cs="Times New Roman"/>
          <w:sz w:val="24"/>
          <w:szCs w:val="24"/>
        </w:rPr>
        <w:t xml:space="preserve"> </w:t>
      </w:r>
      <w:r w:rsidR="0093462F" w:rsidRPr="0093462F">
        <w:rPr>
          <w:rFonts w:ascii="Times New Roman" w:hAnsi="Times New Roman" w:cs="Times New Roman"/>
          <w:sz w:val="24"/>
          <w:szCs w:val="24"/>
        </w:rPr>
        <w:t xml:space="preserve">II outlines </w:t>
      </w:r>
      <w:r w:rsidR="001419B3">
        <w:rPr>
          <w:rFonts w:ascii="Times New Roman" w:hAnsi="Times New Roman" w:cs="Times New Roman"/>
          <w:sz w:val="24"/>
          <w:szCs w:val="24"/>
        </w:rPr>
        <w:t>chamber protocol</w:t>
      </w:r>
      <w:r w:rsidR="001419B3" w:rsidRPr="0093462F">
        <w:rPr>
          <w:rFonts w:ascii="Times New Roman" w:hAnsi="Times New Roman" w:cs="Times New Roman"/>
          <w:sz w:val="24"/>
          <w:szCs w:val="24"/>
        </w:rPr>
        <w:t xml:space="preserve"> </w:t>
      </w:r>
      <w:r w:rsidR="00EC0EF4">
        <w:rPr>
          <w:rFonts w:ascii="Times New Roman" w:hAnsi="Times New Roman" w:cs="Times New Roman"/>
          <w:sz w:val="24"/>
          <w:szCs w:val="24"/>
        </w:rPr>
        <w:t xml:space="preserve">specific to </w:t>
      </w:r>
      <w:r w:rsidR="001419B3">
        <w:rPr>
          <w:rFonts w:ascii="Times New Roman" w:hAnsi="Times New Roman" w:cs="Times New Roman"/>
          <w:sz w:val="24"/>
          <w:szCs w:val="24"/>
        </w:rPr>
        <w:t>operations on the House and Senate floors</w:t>
      </w:r>
      <w:r w:rsidR="00EC0EF4">
        <w:rPr>
          <w:rFonts w:ascii="Times New Roman" w:hAnsi="Times New Roman" w:cs="Times New Roman"/>
          <w:sz w:val="24"/>
          <w:szCs w:val="24"/>
        </w:rPr>
        <w:t>;</w:t>
      </w:r>
    </w:p>
    <w:p w14:paraId="2A2535BC" w14:textId="42239433" w:rsidR="0093462F" w:rsidRDefault="000378CB" w:rsidP="0093462F">
      <w:pPr>
        <w:pStyle w:val="ListParagraph"/>
        <w:numPr>
          <w:ilvl w:val="0"/>
          <w:numId w:val="3"/>
        </w:numPr>
        <w:tabs>
          <w:tab w:val="left" w:pos="3765"/>
        </w:tabs>
        <w:jc w:val="both"/>
        <w:rPr>
          <w:rFonts w:ascii="Times New Roman" w:hAnsi="Times New Roman" w:cs="Times New Roman"/>
          <w:sz w:val="24"/>
          <w:szCs w:val="24"/>
        </w:rPr>
      </w:pPr>
      <w:r>
        <w:rPr>
          <w:rFonts w:ascii="Times New Roman" w:hAnsi="Times New Roman" w:cs="Times New Roman"/>
          <w:sz w:val="24"/>
          <w:szCs w:val="24"/>
        </w:rPr>
        <w:t>Part</w:t>
      </w:r>
      <w:r w:rsidRPr="0093462F">
        <w:rPr>
          <w:rFonts w:ascii="Times New Roman" w:hAnsi="Times New Roman" w:cs="Times New Roman"/>
          <w:sz w:val="24"/>
          <w:szCs w:val="24"/>
        </w:rPr>
        <w:t xml:space="preserve"> </w:t>
      </w:r>
      <w:r w:rsidR="0093462F" w:rsidRPr="0093462F">
        <w:rPr>
          <w:rFonts w:ascii="Times New Roman" w:hAnsi="Times New Roman" w:cs="Times New Roman"/>
          <w:sz w:val="24"/>
          <w:szCs w:val="24"/>
        </w:rPr>
        <w:t xml:space="preserve">III </w:t>
      </w:r>
      <w:r w:rsidR="00000F72">
        <w:rPr>
          <w:rFonts w:ascii="Times New Roman" w:hAnsi="Times New Roman" w:cs="Times New Roman"/>
          <w:sz w:val="24"/>
          <w:szCs w:val="24"/>
        </w:rPr>
        <w:t xml:space="preserve">identifies </w:t>
      </w:r>
      <w:r w:rsidR="00B92305">
        <w:rPr>
          <w:rFonts w:ascii="Times New Roman" w:hAnsi="Times New Roman" w:cs="Times New Roman"/>
          <w:sz w:val="24"/>
          <w:szCs w:val="24"/>
        </w:rPr>
        <w:t>changes to committee procedures to ensure transparency and access</w:t>
      </w:r>
      <w:r w:rsidR="00EC0EF4">
        <w:rPr>
          <w:rFonts w:ascii="Times New Roman" w:hAnsi="Times New Roman" w:cs="Times New Roman"/>
          <w:sz w:val="24"/>
          <w:szCs w:val="24"/>
        </w:rPr>
        <w:t>;</w:t>
      </w:r>
    </w:p>
    <w:p w14:paraId="53713025" w14:textId="339A312E" w:rsidR="00EC0EF4" w:rsidRDefault="00EC0EF4" w:rsidP="0093462F">
      <w:pPr>
        <w:pStyle w:val="ListParagraph"/>
        <w:numPr>
          <w:ilvl w:val="0"/>
          <w:numId w:val="3"/>
        </w:numPr>
        <w:tabs>
          <w:tab w:val="left" w:pos="3765"/>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Appendix includes </w:t>
      </w:r>
      <w:r w:rsidR="00B92305">
        <w:rPr>
          <w:rFonts w:ascii="Times New Roman" w:hAnsi="Times New Roman" w:cs="Times New Roman"/>
          <w:sz w:val="24"/>
          <w:szCs w:val="24"/>
        </w:rPr>
        <w:t xml:space="preserve">internal agency plans and directives for </w:t>
      </w:r>
      <w:r w:rsidR="006339B1">
        <w:rPr>
          <w:rFonts w:ascii="Times New Roman" w:hAnsi="Times New Roman" w:cs="Times New Roman"/>
          <w:sz w:val="24"/>
          <w:szCs w:val="24"/>
        </w:rPr>
        <w:t xml:space="preserve">Capitol </w:t>
      </w:r>
      <w:r w:rsidR="00B92305">
        <w:rPr>
          <w:rFonts w:ascii="Times New Roman" w:hAnsi="Times New Roman" w:cs="Times New Roman"/>
          <w:sz w:val="24"/>
          <w:szCs w:val="24"/>
        </w:rPr>
        <w:t xml:space="preserve">occupants, and </w:t>
      </w:r>
      <w:r>
        <w:rPr>
          <w:rFonts w:ascii="Times New Roman" w:hAnsi="Times New Roman" w:cs="Times New Roman"/>
          <w:sz w:val="24"/>
          <w:szCs w:val="24"/>
        </w:rPr>
        <w:t xml:space="preserve">recommendations </w:t>
      </w:r>
      <w:r w:rsidR="00B92305">
        <w:rPr>
          <w:rFonts w:ascii="Times New Roman" w:hAnsi="Times New Roman" w:cs="Times New Roman"/>
          <w:sz w:val="24"/>
          <w:szCs w:val="24"/>
        </w:rPr>
        <w:t xml:space="preserve">from the Core Team and Sub Teams </w:t>
      </w:r>
      <w:r>
        <w:rPr>
          <w:rFonts w:ascii="Times New Roman" w:hAnsi="Times New Roman" w:cs="Times New Roman"/>
          <w:sz w:val="24"/>
          <w:szCs w:val="24"/>
        </w:rPr>
        <w:t xml:space="preserve">for </w:t>
      </w:r>
      <w:r w:rsidR="006339B1">
        <w:rPr>
          <w:rFonts w:ascii="Times New Roman" w:hAnsi="Times New Roman" w:cs="Times New Roman"/>
          <w:sz w:val="24"/>
          <w:szCs w:val="24"/>
        </w:rPr>
        <w:t xml:space="preserve">Capitol </w:t>
      </w:r>
      <w:r w:rsidR="00B92305">
        <w:rPr>
          <w:rFonts w:ascii="Times New Roman" w:hAnsi="Times New Roman" w:cs="Times New Roman"/>
          <w:sz w:val="24"/>
          <w:szCs w:val="24"/>
        </w:rPr>
        <w:t xml:space="preserve">operations should the </w:t>
      </w:r>
      <w:r w:rsidR="002F3E82">
        <w:rPr>
          <w:rFonts w:ascii="Times New Roman" w:hAnsi="Times New Roman" w:cs="Times New Roman"/>
          <w:sz w:val="24"/>
          <w:szCs w:val="24"/>
        </w:rPr>
        <w:t xml:space="preserve">building </w:t>
      </w:r>
      <w:r w:rsidR="00B92305">
        <w:rPr>
          <w:rFonts w:ascii="Times New Roman" w:hAnsi="Times New Roman" w:cs="Times New Roman"/>
          <w:sz w:val="24"/>
          <w:szCs w:val="24"/>
        </w:rPr>
        <w:t>be</w:t>
      </w:r>
      <w:r w:rsidR="002F3E82">
        <w:rPr>
          <w:rFonts w:ascii="Times New Roman" w:hAnsi="Times New Roman" w:cs="Times New Roman"/>
          <w:sz w:val="24"/>
          <w:szCs w:val="24"/>
        </w:rPr>
        <w:t xml:space="preserve"> physically</w:t>
      </w:r>
      <w:r w:rsidR="00B92305">
        <w:rPr>
          <w:rFonts w:ascii="Times New Roman" w:hAnsi="Times New Roman" w:cs="Times New Roman"/>
          <w:sz w:val="24"/>
          <w:szCs w:val="24"/>
        </w:rPr>
        <w:t xml:space="preserve"> opened to the general public.</w:t>
      </w:r>
    </w:p>
    <w:p w14:paraId="4CB12776" w14:textId="3147B1CA" w:rsidR="0029551E" w:rsidRDefault="65196224" w:rsidP="007D0110">
      <w:pPr>
        <w:tabs>
          <w:tab w:val="left" w:pos="3765"/>
        </w:tabs>
        <w:jc w:val="both"/>
        <w:rPr>
          <w:rFonts w:ascii="Times New Roman" w:hAnsi="Times New Roman" w:cs="Times New Roman"/>
          <w:sz w:val="24"/>
          <w:szCs w:val="24"/>
        </w:rPr>
      </w:pPr>
      <w:r w:rsidRPr="65196224">
        <w:rPr>
          <w:rFonts w:ascii="Times New Roman" w:hAnsi="Times New Roman" w:cs="Times New Roman"/>
          <w:sz w:val="24"/>
          <w:szCs w:val="24"/>
        </w:rPr>
        <w:t>Prior to final adoption, this document was circulated for final feedback from legislative members and staff and provided to OHA and OHSU for final review.</w:t>
      </w:r>
    </w:p>
    <w:p w14:paraId="68CD5A96" w14:textId="43C44E1F" w:rsidR="007D0110" w:rsidRPr="007D0110" w:rsidRDefault="007D0110" w:rsidP="007D0110">
      <w:pPr>
        <w:tabs>
          <w:tab w:val="left" w:pos="3765"/>
        </w:tabs>
        <w:jc w:val="both"/>
        <w:rPr>
          <w:rFonts w:ascii="Times New Roman" w:hAnsi="Times New Roman" w:cs="Times New Roman"/>
          <w:sz w:val="24"/>
          <w:szCs w:val="24"/>
        </w:rPr>
      </w:pPr>
      <w:r>
        <w:rPr>
          <w:rFonts w:ascii="Times New Roman" w:hAnsi="Times New Roman" w:cs="Times New Roman"/>
          <w:sz w:val="24"/>
          <w:szCs w:val="24"/>
        </w:rPr>
        <w:t xml:space="preserve">As </w:t>
      </w:r>
      <w:r w:rsidR="0029551E">
        <w:rPr>
          <w:rFonts w:ascii="Times New Roman" w:hAnsi="Times New Roman" w:cs="Times New Roman"/>
          <w:sz w:val="24"/>
          <w:szCs w:val="24"/>
        </w:rPr>
        <w:t>Oregonians adhere</w:t>
      </w:r>
      <w:r>
        <w:rPr>
          <w:rFonts w:ascii="Times New Roman" w:hAnsi="Times New Roman" w:cs="Times New Roman"/>
          <w:sz w:val="24"/>
          <w:szCs w:val="24"/>
        </w:rPr>
        <w:t xml:space="preserve"> to public health </w:t>
      </w:r>
      <w:r w:rsidR="0029551E">
        <w:rPr>
          <w:rFonts w:ascii="Times New Roman" w:hAnsi="Times New Roman" w:cs="Times New Roman"/>
          <w:sz w:val="24"/>
          <w:szCs w:val="24"/>
        </w:rPr>
        <w:t xml:space="preserve">guidance </w:t>
      </w:r>
      <w:r>
        <w:rPr>
          <w:rFonts w:ascii="Times New Roman" w:hAnsi="Times New Roman" w:cs="Times New Roman"/>
          <w:sz w:val="24"/>
          <w:szCs w:val="24"/>
        </w:rPr>
        <w:t xml:space="preserve">to curb the spread of the virus, Legislative Leadership is also committed to </w:t>
      </w:r>
      <w:r w:rsidR="0029551E">
        <w:rPr>
          <w:rFonts w:ascii="Times New Roman" w:hAnsi="Times New Roman" w:cs="Times New Roman"/>
          <w:sz w:val="24"/>
          <w:szCs w:val="24"/>
        </w:rPr>
        <w:t>modeling best public health</w:t>
      </w:r>
      <w:r>
        <w:rPr>
          <w:rFonts w:ascii="Times New Roman" w:hAnsi="Times New Roman" w:cs="Times New Roman"/>
          <w:sz w:val="24"/>
          <w:szCs w:val="24"/>
        </w:rPr>
        <w:t xml:space="preserve"> behavior </w:t>
      </w:r>
      <w:r w:rsidR="0029551E">
        <w:rPr>
          <w:rFonts w:ascii="Times New Roman" w:hAnsi="Times New Roman" w:cs="Times New Roman"/>
          <w:sz w:val="24"/>
          <w:szCs w:val="24"/>
        </w:rPr>
        <w:t>to ensure the safety of all who enter the Capitol</w:t>
      </w:r>
      <w:r>
        <w:rPr>
          <w:rFonts w:ascii="Times New Roman" w:hAnsi="Times New Roman" w:cs="Times New Roman"/>
          <w:sz w:val="24"/>
          <w:szCs w:val="24"/>
        </w:rPr>
        <w:t>.</w:t>
      </w:r>
    </w:p>
    <w:p w14:paraId="708B306E" w14:textId="77777777" w:rsidR="002D500E" w:rsidRDefault="002D500E" w:rsidP="002D500E">
      <w:pPr>
        <w:pStyle w:val="Heading2"/>
        <w:rPr>
          <w:rFonts w:ascii="Times New Roman" w:hAnsi="Times New Roman" w:cs="Times New Roman"/>
          <w:sz w:val="24"/>
          <w:szCs w:val="24"/>
        </w:rPr>
      </w:pPr>
      <w:bookmarkStart w:id="2" w:name="_Toc59173476"/>
      <w:r w:rsidRPr="002D500E">
        <w:rPr>
          <w:rFonts w:ascii="Times New Roman" w:hAnsi="Times New Roman" w:cs="Times New Roman"/>
          <w:sz w:val="24"/>
          <w:szCs w:val="24"/>
        </w:rPr>
        <w:t>Background</w:t>
      </w:r>
      <w:bookmarkEnd w:id="2"/>
    </w:p>
    <w:p w14:paraId="47057403" w14:textId="5CF5C657" w:rsidR="006339B1" w:rsidRDefault="002D500E" w:rsidP="002D500E">
      <w:pPr>
        <w:spacing w:line="240" w:lineRule="auto"/>
        <w:rPr>
          <w:rFonts w:ascii="Times New Roman" w:hAnsi="Times New Roman" w:cs="Times New Roman"/>
          <w:sz w:val="24"/>
          <w:szCs w:val="24"/>
        </w:rPr>
      </w:pPr>
      <w:r w:rsidRPr="00914D23">
        <w:rPr>
          <w:rFonts w:ascii="Times New Roman" w:hAnsi="Times New Roman" w:cs="Times New Roman"/>
          <w:sz w:val="24"/>
          <w:szCs w:val="24"/>
        </w:rPr>
        <w:t>The planning process began in September with the creation of the Core Team. This team was tasked with creating</w:t>
      </w:r>
      <w:r w:rsidR="00961E88">
        <w:rPr>
          <w:rFonts w:ascii="Times New Roman" w:hAnsi="Times New Roman" w:cs="Times New Roman"/>
          <w:sz w:val="24"/>
          <w:szCs w:val="24"/>
        </w:rPr>
        <w:t xml:space="preserve"> </w:t>
      </w:r>
      <w:r w:rsidR="006339B1">
        <w:rPr>
          <w:rFonts w:ascii="Times New Roman" w:hAnsi="Times New Roman" w:cs="Times New Roman"/>
          <w:sz w:val="24"/>
          <w:szCs w:val="24"/>
        </w:rPr>
        <w:t xml:space="preserve">operational </w:t>
      </w:r>
      <w:r w:rsidR="00961E88">
        <w:rPr>
          <w:rFonts w:ascii="Times New Roman" w:hAnsi="Times New Roman" w:cs="Times New Roman"/>
          <w:sz w:val="24"/>
          <w:szCs w:val="24"/>
        </w:rPr>
        <w:t xml:space="preserve">recommendations for the 2021 legislative session. </w:t>
      </w:r>
    </w:p>
    <w:p w14:paraId="4379E98F" w14:textId="7C1B868B" w:rsidR="002D500E" w:rsidRPr="00914D23" w:rsidRDefault="00961E88" w:rsidP="002D500E">
      <w:pPr>
        <w:spacing w:line="240" w:lineRule="auto"/>
        <w:rPr>
          <w:rFonts w:ascii="Times New Roman" w:hAnsi="Times New Roman" w:cs="Times New Roman"/>
          <w:sz w:val="24"/>
          <w:szCs w:val="24"/>
        </w:rPr>
      </w:pPr>
      <w:r>
        <w:rPr>
          <w:rFonts w:ascii="Times New Roman" w:hAnsi="Times New Roman" w:cs="Times New Roman"/>
          <w:sz w:val="24"/>
          <w:szCs w:val="24"/>
        </w:rPr>
        <w:t>Steps include:</w:t>
      </w:r>
    </w:p>
    <w:p w14:paraId="3701E9B8" w14:textId="5BC6D198" w:rsidR="002D500E" w:rsidRPr="00914D23" w:rsidRDefault="002D500E" w:rsidP="002D500E">
      <w:pPr>
        <w:pStyle w:val="ListParagraph"/>
        <w:numPr>
          <w:ilvl w:val="0"/>
          <w:numId w:val="2"/>
        </w:numPr>
        <w:rPr>
          <w:rFonts w:ascii="Times New Roman" w:hAnsi="Times New Roman" w:cs="Times New Roman"/>
          <w:sz w:val="24"/>
          <w:szCs w:val="24"/>
        </w:rPr>
      </w:pPr>
      <w:r w:rsidRPr="00914D23">
        <w:rPr>
          <w:rFonts w:ascii="Times New Roman" w:hAnsi="Times New Roman" w:cs="Times New Roman"/>
          <w:sz w:val="24"/>
          <w:szCs w:val="24"/>
        </w:rPr>
        <w:t>Establish</w:t>
      </w:r>
      <w:r w:rsidR="00961E88">
        <w:rPr>
          <w:rFonts w:ascii="Times New Roman" w:hAnsi="Times New Roman" w:cs="Times New Roman"/>
          <w:sz w:val="24"/>
          <w:szCs w:val="24"/>
        </w:rPr>
        <w:t>ing</w:t>
      </w:r>
      <w:r w:rsidRPr="00914D23">
        <w:rPr>
          <w:rFonts w:ascii="Times New Roman" w:hAnsi="Times New Roman" w:cs="Times New Roman"/>
          <w:sz w:val="24"/>
          <w:szCs w:val="24"/>
        </w:rPr>
        <w:t xml:space="preserve"> a core team to identify </w:t>
      </w:r>
      <w:r w:rsidR="006034E2">
        <w:rPr>
          <w:rFonts w:ascii="Times New Roman" w:hAnsi="Times New Roman" w:cs="Times New Roman"/>
          <w:sz w:val="24"/>
          <w:szCs w:val="24"/>
        </w:rPr>
        <w:t>risks</w:t>
      </w:r>
      <w:r w:rsidRPr="00914D23">
        <w:rPr>
          <w:rFonts w:ascii="Times New Roman" w:hAnsi="Times New Roman" w:cs="Times New Roman"/>
          <w:sz w:val="24"/>
          <w:szCs w:val="24"/>
        </w:rPr>
        <w:t>, develop plans</w:t>
      </w:r>
      <w:r w:rsidR="00C63B70">
        <w:rPr>
          <w:rFonts w:ascii="Times New Roman" w:hAnsi="Times New Roman" w:cs="Times New Roman"/>
          <w:sz w:val="24"/>
          <w:szCs w:val="24"/>
        </w:rPr>
        <w:t>,</w:t>
      </w:r>
      <w:r w:rsidRPr="00914D23">
        <w:rPr>
          <w:rFonts w:ascii="Times New Roman" w:hAnsi="Times New Roman" w:cs="Times New Roman"/>
          <w:sz w:val="24"/>
          <w:szCs w:val="24"/>
        </w:rPr>
        <w:t xml:space="preserve"> and provide recommendations to leadership.</w:t>
      </w:r>
    </w:p>
    <w:p w14:paraId="5F6FF85B" w14:textId="756393D3" w:rsidR="002D500E" w:rsidRPr="00914D23" w:rsidRDefault="002D500E" w:rsidP="002D500E">
      <w:pPr>
        <w:pStyle w:val="ListParagraph"/>
        <w:numPr>
          <w:ilvl w:val="0"/>
          <w:numId w:val="2"/>
        </w:numPr>
        <w:rPr>
          <w:rFonts w:ascii="Times New Roman" w:hAnsi="Times New Roman" w:cs="Times New Roman"/>
          <w:sz w:val="24"/>
          <w:szCs w:val="24"/>
        </w:rPr>
      </w:pPr>
      <w:r w:rsidRPr="00914D23">
        <w:rPr>
          <w:rFonts w:ascii="Times New Roman" w:hAnsi="Times New Roman" w:cs="Times New Roman"/>
          <w:sz w:val="24"/>
          <w:szCs w:val="24"/>
        </w:rPr>
        <w:t>Conven</w:t>
      </w:r>
      <w:r w:rsidR="00961E88">
        <w:rPr>
          <w:rFonts w:ascii="Times New Roman" w:hAnsi="Times New Roman" w:cs="Times New Roman"/>
          <w:sz w:val="24"/>
          <w:szCs w:val="24"/>
        </w:rPr>
        <w:t>ing</w:t>
      </w:r>
      <w:r w:rsidRPr="00914D23">
        <w:rPr>
          <w:rFonts w:ascii="Times New Roman" w:hAnsi="Times New Roman" w:cs="Times New Roman"/>
          <w:sz w:val="24"/>
          <w:szCs w:val="24"/>
        </w:rPr>
        <w:t xml:space="preserve"> sub-teams to consider specific solutions in each of the main operational areas: House, Senate, Capitol, Committee, Agency</w:t>
      </w:r>
      <w:r w:rsidR="00C813D7">
        <w:rPr>
          <w:rFonts w:ascii="Times New Roman" w:hAnsi="Times New Roman" w:cs="Times New Roman"/>
          <w:sz w:val="24"/>
          <w:szCs w:val="24"/>
        </w:rPr>
        <w:t>,</w:t>
      </w:r>
      <w:r w:rsidRPr="00914D23">
        <w:rPr>
          <w:rFonts w:ascii="Times New Roman" w:hAnsi="Times New Roman" w:cs="Times New Roman"/>
          <w:sz w:val="24"/>
          <w:szCs w:val="24"/>
        </w:rPr>
        <w:t xml:space="preserve"> </w:t>
      </w:r>
      <w:r w:rsidR="001D1A31">
        <w:rPr>
          <w:rFonts w:ascii="Times New Roman" w:hAnsi="Times New Roman" w:cs="Times New Roman"/>
          <w:sz w:val="24"/>
          <w:szCs w:val="24"/>
        </w:rPr>
        <w:t>and</w:t>
      </w:r>
      <w:r w:rsidR="001D1A31" w:rsidRPr="00914D23">
        <w:rPr>
          <w:rFonts w:ascii="Times New Roman" w:hAnsi="Times New Roman" w:cs="Times New Roman"/>
          <w:sz w:val="24"/>
          <w:szCs w:val="24"/>
        </w:rPr>
        <w:t xml:space="preserve"> </w:t>
      </w:r>
      <w:r w:rsidRPr="00914D23">
        <w:rPr>
          <w:rFonts w:ascii="Times New Roman" w:hAnsi="Times New Roman" w:cs="Times New Roman"/>
          <w:sz w:val="24"/>
          <w:szCs w:val="24"/>
        </w:rPr>
        <w:t>Public Access.</w:t>
      </w:r>
    </w:p>
    <w:p w14:paraId="6597A3F5" w14:textId="4D428442" w:rsidR="002D500E" w:rsidRPr="00914D23" w:rsidRDefault="002D500E" w:rsidP="002D500E">
      <w:pPr>
        <w:pStyle w:val="ListParagraph"/>
        <w:numPr>
          <w:ilvl w:val="0"/>
          <w:numId w:val="2"/>
        </w:numPr>
        <w:rPr>
          <w:rFonts w:ascii="Times New Roman" w:hAnsi="Times New Roman" w:cs="Times New Roman"/>
          <w:sz w:val="24"/>
          <w:szCs w:val="24"/>
        </w:rPr>
      </w:pPr>
      <w:r w:rsidRPr="00914D23">
        <w:rPr>
          <w:rFonts w:ascii="Times New Roman" w:hAnsi="Times New Roman" w:cs="Times New Roman"/>
          <w:sz w:val="24"/>
          <w:szCs w:val="24"/>
        </w:rPr>
        <w:t>Communica</w:t>
      </w:r>
      <w:r w:rsidR="00961E88">
        <w:rPr>
          <w:rFonts w:ascii="Times New Roman" w:hAnsi="Times New Roman" w:cs="Times New Roman"/>
          <w:sz w:val="24"/>
          <w:szCs w:val="24"/>
        </w:rPr>
        <w:t>ting</w:t>
      </w:r>
      <w:r w:rsidRPr="00914D23">
        <w:rPr>
          <w:rFonts w:ascii="Times New Roman" w:hAnsi="Times New Roman" w:cs="Times New Roman"/>
          <w:sz w:val="24"/>
          <w:szCs w:val="24"/>
        </w:rPr>
        <w:t xml:space="preserve"> progress and final plans to </w:t>
      </w:r>
      <w:r w:rsidR="00DA4460">
        <w:rPr>
          <w:rFonts w:ascii="Times New Roman" w:hAnsi="Times New Roman" w:cs="Times New Roman"/>
          <w:sz w:val="24"/>
          <w:szCs w:val="24"/>
        </w:rPr>
        <w:t>m</w:t>
      </w:r>
      <w:r w:rsidRPr="00914D23">
        <w:rPr>
          <w:rFonts w:ascii="Times New Roman" w:hAnsi="Times New Roman" w:cs="Times New Roman"/>
          <w:sz w:val="24"/>
          <w:szCs w:val="24"/>
        </w:rPr>
        <w:t>embers, employees, Capitol tenants</w:t>
      </w:r>
      <w:r w:rsidR="00C813D7">
        <w:rPr>
          <w:rFonts w:ascii="Times New Roman" w:hAnsi="Times New Roman" w:cs="Times New Roman"/>
          <w:sz w:val="24"/>
          <w:szCs w:val="24"/>
        </w:rPr>
        <w:t>,</w:t>
      </w:r>
      <w:r w:rsidRPr="00914D23">
        <w:rPr>
          <w:rFonts w:ascii="Times New Roman" w:hAnsi="Times New Roman" w:cs="Times New Roman"/>
          <w:sz w:val="24"/>
          <w:szCs w:val="24"/>
        </w:rPr>
        <w:t xml:space="preserve"> and the public</w:t>
      </w:r>
      <w:r w:rsidR="00B86661">
        <w:rPr>
          <w:rFonts w:ascii="Times New Roman" w:hAnsi="Times New Roman" w:cs="Times New Roman"/>
          <w:sz w:val="24"/>
          <w:szCs w:val="24"/>
        </w:rPr>
        <w:t xml:space="preserve">. </w:t>
      </w:r>
    </w:p>
    <w:p w14:paraId="0579D33C" w14:textId="5F61D3A4" w:rsidR="002D500E" w:rsidRPr="00914D23" w:rsidRDefault="002D500E" w:rsidP="002D500E">
      <w:pPr>
        <w:pStyle w:val="ListParagraph"/>
        <w:numPr>
          <w:ilvl w:val="0"/>
          <w:numId w:val="2"/>
        </w:numPr>
        <w:rPr>
          <w:rFonts w:ascii="Times New Roman" w:hAnsi="Times New Roman" w:cs="Times New Roman"/>
          <w:sz w:val="24"/>
          <w:szCs w:val="24"/>
        </w:rPr>
      </w:pPr>
      <w:r w:rsidRPr="00914D23">
        <w:rPr>
          <w:rFonts w:ascii="Times New Roman" w:hAnsi="Times New Roman" w:cs="Times New Roman"/>
          <w:sz w:val="24"/>
          <w:szCs w:val="24"/>
        </w:rPr>
        <w:t>Implement</w:t>
      </w:r>
      <w:r w:rsidR="00961E88">
        <w:rPr>
          <w:rFonts w:ascii="Times New Roman" w:hAnsi="Times New Roman" w:cs="Times New Roman"/>
          <w:sz w:val="24"/>
          <w:szCs w:val="24"/>
        </w:rPr>
        <w:t>ing</w:t>
      </w:r>
      <w:r w:rsidRPr="00914D23">
        <w:rPr>
          <w:rFonts w:ascii="Times New Roman" w:hAnsi="Times New Roman" w:cs="Times New Roman"/>
          <w:sz w:val="24"/>
          <w:szCs w:val="24"/>
        </w:rPr>
        <w:t xml:space="preserve"> the final approved plan.</w:t>
      </w:r>
    </w:p>
    <w:p w14:paraId="2DA9677C" w14:textId="77777777" w:rsidR="002D500E" w:rsidRPr="00914D23" w:rsidRDefault="002D500E" w:rsidP="002D500E">
      <w:pPr>
        <w:spacing w:line="240" w:lineRule="auto"/>
        <w:contextualSpacing/>
        <w:rPr>
          <w:rFonts w:ascii="Times New Roman" w:hAnsi="Times New Roman" w:cs="Times New Roman"/>
          <w:b/>
          <w:bCs/>
          <w:sz w:val="24"/>
          <w:szCs w:val="24"/>
        </w:rPr>
      </w:pPr>
    </w:p>
    <w:p w14:paraId="56F3CCD9" w14:textId="1F203BB4" w:rsidR="002D500E" w:rsidRPr="00604C76" w:rsidRDefault="00B86661" w:rsidP="002D500E">
      <w:pPr>
        <w:spacing w:line="240" w:lineRule="auto"/>
        <w:contextualSpacing/>
        <w:rPr>
          <w:rFonts w:ascii="Times New Roman" w:hAnsi="Times New Roman" w:cs="Times New Roman"/>
          <w:b/>
          <w:sz w:val="24"/>
          <w:szCs w:val="24"/>
        </w:rPr>
      </w:pPr>
      <w:r w:rsidRPr="00604C76">
        <w:rPr>
          <w:rFonts w:ascii="Times New Roman" w:hAnsi="Times New Roman" w:cs="Times New Roman"/>
          <w:b/>
          <w:sz w:val="24"/>
          <w:szCs w:val="24"/>
        </w:rPr>
        <w:t xml:space="preserve">Initial </w:t>
      </w:r>
      <w:r w:rsidR="002D500E" w:rsidRPr="00604C76">
        <w:rPr>
          <w:rFonts w:ascii="Times New Roman" w:hAnsi="Times New Roman" w:cs="Times New Roman"/>
          <w:b/>
          <w:sz w:val="24"/>
          <w:szCs w:val="24"/>
        </w:rPr>
        <w:t>Planning Considerations</w:t>
      </w:r>
    </w:p>
    <w:p w14:paraId="2EA83E21" w14:textId="4E1FACA2" w:rsidR="002D500E" w:rsidRPr="00604C76" w:rsidRDefault="0004597C" w:rsidP="00604C76">
      <w:pPr>
        <w:numPr>
          <w:ilvl w:val="0"/>
          <w:numId w:val="27"/>
        </w:numPr>
        <w:spacing w:before="0" w:after="160" w:line="240" w:lineRule="auto"/>
        <w:contextualSpacing/>
        <w:rPr>
          <w:rFonts w:ascii="Times New Roman" w:hAnsi="Times New Roman" w:cs="Times New Roman"/>
          <w:sz w:val="24"/>
          <w:szCs w:val="24"/>
        </w:rPr>
      </w:pPr>
      <w:r>
        <w:rPr>
          <w:rFonts w:ascii="Times New Roman" w:hAnsi="Times New Roman" w:cs="Times New Roman"/>
          <w:sz w:val="24"/>
          <w:szCs w:val="24"/>
        </w:rPr>
        <w:t>C</w:t>
      </w:r>
      <w:r w:rsidR="00B86661">
        <w:rPr>
          <w:rFonts w:ascii="Times New Roman" w:hAnsi="Times New Roman" w:cs="Times New Roman"/>
          <w:sz w:val="24"/>
          <w:szCs w:val="24"/>
        </w:rPr>
        <w:t>onsideration of</w:t>
      </w:r>
      <w:r w:rsidR="002D500E" w:rsidRPr="00914D23">
        <w:rPr>
          <w:rFonts w:ascii="Times New Roman" w:hAnsi="Times New Roman" w:cs="Times New Roman"/>
          <w:sz w:val="24"/>
          <w:szCs w:val="24"/>
        </w:rPr>
        <w:t xml:space="preserve"> best, worst</w:t>
      </w:r>
      <w:r w:rsidR="00C813D7">
        <w:rPr>
          <w:rFonts w:ascii="Times New Roman" w:hAnsi="Times New Roman" w:cs="Times New Roman"/>
          <w:sz w:val="24"/>
          <w:szCs w:val="24"/>
        </w:rPr>
        <w:t>,</w:t>
      </w:r>
      <w:r w:rsidR="002D500E" w:rsidRPr="00914D23">
        <w:rPr>
          <w:rFonts w:ascii="Times New Roman" w:hAnsi="Times New Roman" w:cs="Times New Roman"/>
          <w:sz w:val="24"/>
          <w:szCs w:val="24"/>
        </w:rPr>
        <w:t xml:space="preserve"> </w:t>
      </w:r>
      <w:r>
        <w:rPr>
          <w:rFonts w:ascii="Times New Roman" w:hAnsi="Times New Roman" w:cs="Times New Roman"/>
          <w:sz w:val="24"/>
          <w:szCs w:val="24"/>
        </w:rPr>
        <w:t>and</w:t>
      </w:r>
      <w:r w:rsidRPr="00914D23">
        <w:rPr>
          <w:rFonts w:ascii="Times New Roman" w:hAnsi="Times New Roman" w:cs="Times New Roman"/>
          <w:sz w:val="24"/>
          <w:szCs w:val="24"/>
        </w:rPr>
        <w:t xml:space="preserve"> </w:t>
      </w:r>
      <w:r w:rsidR="002D500E" w:rsidRPr="00914D23">
        <w:rPr>
          <w:rFonts w:ascii="Times New Roman" w:hAnsi="Times New Roman" w:cs="Times New Roman"/>
          <w:sz w:val="24"/>
          <w:szCs w:val="24"/>
        </w:rPr>
        <w:t xml:space="preserve">most likely </w:t>
      </w:r>
      <w:r w:rsidR="0009614D">
        <w:rPr>
          <w:rFonts w:ascii="Times New Roman" w:hAnsi="Times New Roman" w:cs="Times New Roman"/>
          <w:sz w:val="24"/>
          <w:szCs w:val="24"/>
        </w:rPr>
        <w:t>scenarios</w:t>
      </w:r>
      <w:r w:rsidR="002D500E" w:rsidRPr="00914D23">
        <w:rPr>
          <w:rFonts w:ascii="Times New Roman" w:hAnsi="Times New Roman" w:cs="Times New Roman"/>
          <w:sz w:val="24"/>
          <w:szCs w:val="24"/>
        </w:rPr>
        <w:t>.</w:t>
      </w:r>
    </w:p>
    <w:p w14:paraId="076451C2" w14:textId="302E8EC1" w:rsidR="002D500E" w:rsidRPr="00914D23" w:rsidRDefault="002D500E" w:rsidP="00604C76">
      <w:pPr>
        <w:numPr>
          <w:ilvl w:val="0"/>
          <w:numId w:val="27"/>
        </w:numPr>
        <w:spacing w:before="0" w:after="160" w:line="240" w:lineRule="auto"/>
        <w:contextualSpacing/>
        <w:rPr>
          <w:rFonts w:ascii="Times New Roman" w:hAnsi="Times New Roman" w:cs="Times New Roman"/>
          <w:sz w:val="24"/>
          <w:szCs w:val="24"/>
        </w:rPr>
      </w:pPr>
      <w:r w:rsidRPr="00914D23">
        <w:rPr>
          <w:rFonts w:ascii="Times New Roman" w:hAnsi="Times New Roman" w:cs="Times New Roman"/>
          <w:sz w:val="24"/>
          <w:szCs w:val="24"/>
        </w:rPr>
        <w:t xml:space="preserve">Compliance with </w:t>
      </w:r>
      <w:r w:rsidR="0009614D">
        <w:rPr>
          <w:rFonts w:ascii="Times New Roman" w:hAnsi="Times New Roman" w:cs="Times New Roman"/>
          <w:sz w:val="24"/>
          <w:szCs w:val="24"/>
        </w:rPr>
        <w:t xml:space="preserve">public </w:t>
      </w:r>
      <w:r w:rsidRPr="00914D23">
        <w:rPr>
          <w:rFonts w:ascii="Times New Roman" w:hAnsi="Times New Roman" w:cs="Times New Roman"/>
          <w:sz w:val="24"/>
          <w:szCs w:val="24"/>
        </w:rPr>
        <w:t xml:space="preserve">health directives </w:t>
      </w:r>
      <w:r w:rsidR="0009614D">
        <w:rPr>
          <w:rFonts w:ascii="Times New Roman" w:hAnsi="Times New Roman" w:cs="Times New Roman"/>
          <w:sz w:val="24"/>
          <w:szCs w:val="24"/>
        </w:rPr>
        <w:t>and</w:t>
      </w:r>
      <w:r w:rsidR="0009614D" w:rsidRPr="00914D23">
        <w:rPr>
          <w:rFonts w:ascii="Times New Roman" w:hAnsi="Times New Roman" w:cs="Times New Roman"/>
          <w:sz w:val="24"/>
          <w:szCs w:val="24"/>
        </w:rPr>
        <w:t xml:space="preserve"> </w:t>
      </w:r>
      <w:r w:rsidRPr="00914D23">
        <w:rPr>
          <w:rFonts w:ascii="Times New Roman" w:hAnsi="Times New Roman" w:cs="Times New Roman"/>
          <w:sz w:val="24"/>
          <w:szCs w:val="24"/>
        </w:rPr>
        <w:t>guidelines.</w:t>
      </w:r>
    </w:p>
    <w:p w14:paraId="2EA123D1" w14:textId="05275C08" w:rsidR="002D500E" w:rsidRPr="00914D23" w:rsidRDefault="00C813D7" w:rsidP="00604C76">
      <w:pPr>
        <w:numPr>
          <w:ilvl w:val="0"/>
          <w:numId w:val="27"/>
        </w:numPr>
        <w:spacing w:before="0" w:after="160" w:line="240" w:lineRule="auto"/>
        <w:contextualSpacing/>
        <w:rPr>
          <w:rFonts w:ascii="Times New Roman" w:hAnsi="Times New Roman" w:cs="Times New Roman"/>
          <w:sz w:val="24"/>
          <w:szCs w:val="24"/>
        </w:rPr>
      </w:pPr>
      <w:r w:rsidRPr="00914D23">
        <w:rPr>
          <w:rFonts w:ascii="Times New Roman" w:hAnsi="Times New Roman" w:cs="Times New Roman"/>
          <w:sz w:val="24"/>
          <w:szCs w:val="24"/>
        </w:rPr>
        <w:t>Maximiz</w:t>
      </w:r>
      <w:r>
        <w:rPr>
          <w:rFonts w:ascii="Times New Roman" w:hAnsi="Times New Roman" w:cs="Times New Roman"/>
          <w:sz w:val="24"/>
          <w:szCs w:val="24"/>
        </w:rPr>
        <w:t>ing</w:t>
      </w:r>
      <w:r w:rsidRPr="00914D23">
        <w:rPr>
          <w:rFonts w:ascii="Times New Roman" w:hAnsi="Times New Roman" w:cs="Times New Roman"/>
          <w:sz w:val="24"/>
          <w:szCs w:val="24"/>
        </w:rPr>
        <w:t xml:space="preserve"> </w:t>
      </w:r>
      <w:r w:rsidR="002D500E" w:rsidRPr="00914D23">
        <w:rPr>
          <w:rFonts w:ascii="Times New Roman" w:hAnsi="Times New Roman" w:cs="Times New Roman"/>
          <w:sz w:val="24"/>
          <w:szCs w:val="24"/>
        </w:rPr>
        <w:t>opportunities for public engagement.</w:t>
      </w:r>
    </w:p>
    <w:p w14:paraId="76E7E66F" w14:textId="77777777" w:rsidR="002D500E" w:rsidRPr="00914D23" w:rsidRDefault="002D500E" w:rsidP="002D500E">
      <w:pPr>
        <w:spacing w:line="240" w:lineRule="auto"/>
        <w:contextualSpacing/>
        <w:rPr>
          <w:rFonts w:ascii="Times New Roman" w:hAnsi="Times New Roman" w:cs="Times New Roman"/>
          <w:sz w:val="24"/>
          <w:szCs w:val="24"/>
        </w:rPr>
      </w:pPr>
    </w:p>
    <w:p w14:paraId="3980248A" w14:textId="54EA618D" w:rsidR="002D500E" w:rsidRPr="00604C76" w:rsidRDefault="002D500E" w:rsidP="002D500E">
      <w:pPr>
        <w:spacing w:line="240" w:lineRule="auto"/>
        <w:contextualSpacing/>
        <w:rPr>
          <w:rFonts w:ascii="Times New Roman" w:hAnsi="Times New Roman" w:cs="Times New Roman"/>
          <w:b/>
          <w:sz w:val="24"/>
          <w:szCs w:val="24"/>
        </w:rPr>
      </w:pPr>
      <w:r w:rsidRPr="00604C76">
        <w:rPr>
          <w:rFonts w:ascii="Times New Roman" w:hAnsi="Times New Roman" w:cs="Times New Roman"/>
          <w:b/>
          <w:sz w:val="24"/>
          <w:szCs w:val="24"/>
        </w:rPr>
        <w:t>Core Team Membership</w:t>
      </w:r>
      <w:r w:rsidR="00604C76" w:rsidRPr="00604C76">
        <w:rPr>
          <w:rFonts w:ascii="Times New Roman" w:hAnsi="Times New Roman" w:cs="Times New Roman"/>
          <w:b/>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813"/>
        <w:gridCol w:w="3117"/>
      </w:tblGrid>
      <w:tr w:rsidR="00340845" w:rsidRPr="00604C76" w14:paraId="5D612FA2" w14:textId="77777777" w:rsidTr="00604C76">
        <w:tc>
          <w:tcPr>
            <w:tcW w:w="3420" w:type="dxa"/>
          </w:tcPr>
          <w:p w14:paraId="5B5C9529" w14:textId="13E525FD" w:rsidR="00340845" w:rsidRPr="00B92305" w:rsidRDefault="00465DC2" w:rsidP="002D500E">
            <w:pPr>
              <w:rPr>
                <w:rFonts w:ascii="Times New Roman" w:hAnsi="Times New Roman" w:cs="Times New Roman"/>
                <w:b/>
              </w:rPr>
            </w:pPr>
            <w:r w:rsidRPr="00B92305">
              <w:rPr>
                <w:rFonts w:ascii="Times New Roman" w:hAnsi="Times New Roman" w:cs="Times New Roman"/>
                <w:b/>
              </w:rPr>
              <w:t>Non-Partisan Offices</w:t>
            </w:r>
          </w:p>
        </w:tc>
        <w:tc>
          <w:tcPr>
            <w:tcW w:w="2813" w:type="dxa"/>
          </w:tcPr>
          <w:p w14:paraId="09D33431" w14:textId="744C8DE5" w:rsidR="00340845" w:rsidRPr="00B92305" w:rsidRDefault="00465DC2" w:rsidP="002D500E">
            <w:pPr>
              <w:rPr>
                <w:rFonts w:ascii="Times New Roman" w:hAnsi="Times New Roman" w:cs="Times New Roman"/>
                <w:b/>
              </w:rPr>
            </w:pPr>
            <w:r w:rsidRPr="00B92305">
              <w:rPr>
                <w:rFonts w:ascii="Times New Roman" w:hAnsi="Times New Roman" w:cs="Times New Roman"/>
                <w:b/>
              </w:rPr>
              <w:t>House of Representatives</w:t>
            </w:r>
          </w:p>
        </w:tc>
        <w:tc>
          <w:tcPr>
            <w:tcW w:w="3117" w:type="dxa"/>
          </w:tcPr>
          <w:p w14:paraId="0685FDAB" w14:textId="6A86C20E" w:rsidR="00340845" w:rsidRPr="00B92305" w:rsidRDefault="00465DC2" w:rsidP="002D500E">
            <w:pPr>
              <w:rPr>
                <w:rFonts w:ascii="Times New Roman" w:hAnsi="Times New Roman" w:cs="Times New Roman"/>
                <w:b/>
              </w:rPr>
            </w:pPr>
            <w:r w:rsidRPr="00B92305">
              <w:rPr>
                <w:rFonts w:ascii="Times New Roman" w:hAnsi="Times New Roman" w:cs="Times New Roman"/>
                <w:b/>
              </w:rPr>
              <w:t>Senate</w:t>
            </w:r>
          </w:p>
        </w:tc>
      </w:tr>
      <w:tr w:rsidR="00465DC2" w:rsidRPr="00604C76" w14:paraId="7FB11AD5" w14:textId="77777777" w:rsidTr="00604C76">
        <w:tc>
          <w:tcPr>
            <w:tcW w:w="3420" w:type="dxa"/>
          </w:tcPr>
          <w:p w14:paraId="490F56B6" w14:textId="4736BC0F" w:rsidR="00465DC2" w:rsidRPr="00604C76" w:rsidRDefault="00465DC2" w:rsidP="002D500E">
            <w:pPr>
              <w:rPr>
                <w:rFonts w:ascii="Times New Roman" w:hAnsi="Times New Roman" w:cs="Times New Roman"/>
              </w:rPr>
            </w:pPr>
            <w:r w:rsidRPr="00604C76">
              <w:rPr>
                <w:rFonts w:ascii="Times New Roman" w:hAnsi="Times New Roman" w:cs="Times New Roman"/>
              </w:rPr>
              <w:t>Legislative Fiscal Office</w:t>
            </w:r>
          </w:p>
        </w:tc>
        <w:tc>
          <w:tcPr>
            <w:tcW w:w="2813" w:type="dxa"/>
          </w:tcPr>
          <w:p w14:paraId="6C7E6A9E" w14:textId="024DE2DE" w:rsidR="00465DC2" w:rsidRPr="00604C76" w:rsidRDefault="00604C76" w:rsidP="002D500E">
            <w:pPr>
              <w:rPr>
                <w:rFonts w:ascii="Times New Roman" w:hAnsi="Times New Roman" w:cs="Times New Roman"/>
              </w:rPr>
            </w:pPr>
            <w:r>
              <w:rPr>
                <w:rFonts w:ascii="Times New Roman" w:hAnsi="Times New Roman" w:cs="Times New Roman"/>
              </w:rPr>
              <w:t>House Republican Office</w:t>
            </w:r>
          </w:p>
        </w:tc>
        <w:tc>
          <w:tcPr>
            <w:tcW w:w="3117" w:type="dxa"/>
          </w:tcPr>
          <w:p w14:paraId="48CD1BD2" w14:textId="2FB16CC2" w:rsidR="00465DC2" w:rsidRPr="00604C76" w:rsidRDefault="00604C76" w:rsidP="002D500E">
            <w:pPr>
              <w:rPr>
                <w:rFonts w:ascii="Times New Roman" w:hAnsi="Times New Roman" w:cs="Times New Roman"/>
              </w:rPr>
            </w:pPr>
            <w:r>
              <w:rPr>
                <w:rFonts w:ascii="Times New Roman" w:hAnsi="Times New Roman" w:cs="Times New Roman"/>
              </w:rPr>
              <w:t>Senate Republican Office</w:t>
            </w:r>
          </w:p>
        </w:tc>
      </w:tr>
      <w:tr w:rsidR="00465DC2" w:rsidRPr="00604C76" w14:paraId="341F4647" w14:textId="77777777" w:rsidTr="00604C76">
        <w:tc>
          <w:tcPr>
            <w:tcW w:w="3420" w:type="dxa"/>
          </w:tcPr>
          <w:p w14:paraId="20AACA6D" w14:textId="74BCEC09" w:rsidR="00465DC2" w:rsidRPr="00604C76" w:rsidRDefault="00465DC2" w:rsidP="002D500E">
            <w:pPr>
              <w:rPr>
                <w:rFonts w:ascii="Times New Roman" w:hAnsi="Times New Roman" w:cs="Times New Roman"/>
              </w:rPr>
            </w:pPr>
            <w:r w:rsidRPr="00604C76">
              <w:rPr>
                <w:rFonts w:ascii="Times New Roman" w:hAnsi="Times New Roman" w:cs="Times New Roman"/>
              </w:rPr>
              <w:t>Legislative Revenue Office</w:t>
            </w:r>
          </w:p>
        </w:tc>
        <w:tc>
          <w:tcPr>
            <w:tcW w:w="2813" w:type="dxa"/>
          </w:tcPr>
          <w:p w14:paraId="532488E5" w14:textId="02E6A87C" w:rsidR="00465DC2" w:rsidRPr="00604C76" w:rsidRDefault="00604C76" w:rsidP="002D500E">
            <w:pPr>
              <w:rPr>
                <w:rFonts w:ascii="Times New Roman" w:hAnsi="Times New Roman" w:cs="Times New Roman"/>
              </w:rPr>
            </w:pPr>
            <w:r>
              <w:rPr>
                <w:rFonts w:ascii="Times New Roman" w:hAnsi="Times New Roman" w:cs="Times New Roman"/>
              </w:rPr>
              <w:t>House Democratic Office</w:t>
            </w:r>
          </w:p>
        </w:tc>
        <w:tc>
          <w:tcPr>
            <w:tcW w:w="3117" w:type="dxa"/>
          </w:tcPr>
          <w:p w14:paraId="3BA4961A" w14:textId="2C38C765" w:rsidR="00465DC2" w:rsidRPr="00604C76" w:rsidRDefault="00604C76" w:rsidP="002D500E">
            <w:pPr>
              <w:rPr>
                <w:rFonts w:ascii="Times New Roman" w:hAnsi="Times New Roman" w:cs="Times New Roman"/>
              </w:rPr>
            </w:pPr>
            <w:r>
              <w:rPr>
                <w:rFonts w:ascii="Times New Roman" w:hAnsi="Times New Roman" w:cs="Times New Roman"/>
              </w:rPr>
              <w:t>Senate Democratic Office</w:t>
            </w:r>
          </w:p>
        </w:tc>
      </w:tr>
      <w:tr w:rsidR="00465DC2" w:rsidRPr="00604C76" w14:paraId="4942D5AB" w14:textId="77777777" w:rsidTr="00604C76">
        <w:tc>
          <w:tcPr>
            <w:tcW w:w="3420" w:type="dxa"/>
          </w:tcPr>
          <w:p w14:paraId="0082AA94" w14:textId="5C4C7D15" w:rsidR="00465DC2" w:rsidRPr="00604C76" w:rsidRDefault="00465DC2" w:rsidP="002D500E">
            <w:pPr>
              <w:rPr>
                <w:rFonts w:ascii="Times New Roman" w:hAnsi="Times New Roman" w:cs="Times New Roman"/>
              </w:rPr>
            </w:pPr>
            <w:r w:rsidRPr="00604C76">
              <w:rPr>
                <w:rFonts w:ascii="Times New Roman" w:hAnsi="Times New Roman" w:cs="Times New Roman"/>
              </w:rPr>
              <w:t>Legislative Policy and Research Office</w:t>
            </w:r>
          </w:p>
        </w:tc>
        <w:tc>
          <w:tcPr>
            <w:tcW w:w="2813" w:type="dxa"/>
          </w:tcPr>
          <w:p w14:paraId="2FD6AA5C" w14:textId="024E9BE9" w:rsidR="00465DC2" w:rsidRPr="00604C76" w:rsidRDefault="00604C76" w:rsidP="002D500E">
            <w:pPr>
              <w:rPr>
                <w:rFonts w:ascii="Times New Roman" w:hAnsi="Times New Roman" w:cs="Times New Roman"/>
              </w:rPr>
            </w:pPr>
            <w:r>
              <w:rPr>
                <w:rFonts w:ascii="Times New Roman" w:hAnsi="Times New Roman" w:cs="Times New Roman"/>
              </w:rPr>
              <w:t>House Speaker’s Office</w:t>
            </w:r>
          </w:p>
        </w:tc>
        <w:tc>
          <w:tcPr>
            <w:tcW w:w="3117" w:type="dxa"/>
          </w:tcPr>
          <w:p w14:paraId="595266E9" w14:textId="425FA87E" w:rsidR="00465DC2" w:rsidRPr="00604C76" w:rsidRDefault="00604C76" w:rsidP="002D500E">
            <w:pPr>
              <w:rPr>
                <w:rFonts w:ascii="Times New Roman" w:hAnsi="Times New Roman" w:cs="Times New Roman"/>
              </w:rPr>
            </w:pPr>
            <w:r>
              <w:rPr>
                <w:rFonts w:ascii="Times New Roman" w:hAnsi="Times New Roman" w:cs="Times New Roman"/>
              </w:rPr>
              <w:t>Senate President’s Office</w:t>
            </w:r>
          </w:p>
        </w:tc>
      </w:tr>
      <w:tr w:rsidR="00465DC2" w:rsidRPr="00604C76" w14:paraId="0DEF8ABC" w14:textId="77777777" w:rsidTr="00604C76">
        <w:tc>
          <w:tcPr>
            <w:tcW w:w="3420" w:type="dxa"/>
          </w:tcPr>
          <w:p w14:paraId="581FA303" w14:textId="339CDADF" w:rsidR="00465DC2" w:rsidRPr="00604C76" w:rsidRDefault="00465DC2" w:rsidP="002D500E">
            <w:pPr>
              <w:rPr>
                <w:rFonts w:ascii="Times New Roman" w:hAnsi="Times New Roman" w:cs="Times New Roman"/>
              </w:rPr>
            </w:pPr>
            <w:r w:rsidRPr="00604C76">
              <w:rPr>
                <w:rFonts w:ascii="Times New Roman" w:hAnsi="Times New Roman" w:cs="Times New Roman"/>
              </w:rPr>
              <w:t>Legislative Counsel</w:t>
            </w:r>
          </w:p>
        </w:tc>
        <w:tc>
          <w:tcPr>
            <w:tcW w:w="2813" w:type="dxa"/>
          </w:tcPr>
          <w:p w14:paraId="50BD91A4" w14:textId="4023FF4F" w:rsidR="00465DC2" w:rsidRPr="00604C76" w:rsidRDefault="00604C76" w:rsidP="002D500E">
            <w:pPr>
              <w:rPr>
                <w:rFonts w:ascii="Times New Roman" w:hAnsi="Times New Roman" w:cs="Times New Roman"/>
              </w:rPr>
            </w:pPr>
            <w:r>
              <w:rPr>
                <w:rFonts w:ascii="Times New Roman" w:hAnsi="Times New Roman" w:cs="Times New Roman"/>
              </w:rPr>
              <w:t>Chief Clerk</w:t>
            </w:r>
          </w:p>
        </w:tc>
        <w:tc>
          <w:tcPr>
            <w:tcW w:w="3117" w:type="dxa"/>
          </w:tcPr>
          <w:p w14:paraId="13891B78" w14:textId="05ED0FB5" w:rsidR="00465DC2" w:rsidRPr="00604C76" w:rsidRDefault="00604C76" w:rsidP="002D500E">
            <w:pPr>
              <w:rPr>
                <w:rFonts w:ascii="Times New Roman" w:hAnsi="Times New Roman" w:cs="Times New Roman"/>
              </w:rPr>
            </w:pPr>
            <w:r>
              <w:rPr>
                <w:rFonts w:ascii="Times New Roman" w:hAnsi="Times New Roman" w:cs="Times New Roman"/>
              </w:rPr>
              <w:t>Secretary of Senate</w:t>
            </w:r>
          </w:p>
        </w:tc>
      </w:tr>
      <w:tr w:rsidR="00465DC2" w:rsidRPr="00604C76" w14:paraId="5ED63AE3" w14:textId="77777777" w:rsidTr="00604C76">
        <w:tc>
          <w:tcPr>
            <w:tcW w:w="3420" w:type="dxa"/>
          </w:tcPr>
          <w:p w14:paraId="3801A6C1" w14:textId="114A19D1" w:rsidR="00465DC2" w:rsidRPr="00604C76" w:rsidRDefault="00465DC2" w:rsidP="002D500E">
            <w:pPr>
              <w:rPr>
                <w:rFonts w:ascii="Times New Roman" w:hAnsi="Times New Roman" w:cs="Times New Roman"/>
              </w:rPr>
            </w:pPr>
            <w:r w:rsidRPr="00604C76">
              <w:rPr>
                <w:rFonts w:ascii="Times New Roman" w:hAnsi="Times New Roman" w:cs="Times New Roman"/>
              </w:rPr>
              <w:t>Interim Legislative Equity Officer</w:t>
            </w:r>
          </w:p>
        </w:tc>
        <w:tc>
          <w:tcPr>
            <w:tcW w:w="2813" w:type="dxa"/>
          </w:tcPr>
          <w:p w14:paraId="32670EDC" w14:textId="10A7C9BB" w:rsidR="00465DC2" w:rsidRPr="00604C76" w:rsidRDefault="00604C76" w:rsidP="002D500E">
            <w:pPr>
              <w:rPr>
                <w:rFonts w:ascii="Times New Roman" w:hAnsi="Times New Roman" w:cs="Times New Roman"/>
              </w:rPr>
            </w:pPr>
            <w:r>
              <w:rPr>
                <w:rFonts w:ascii="Times New Roman" w:hAnsi="Times New Roman" w:cs="Times New Roman"/>
              </w:rPr>
              <w:t>Legislative Aide, HD 29</w:t>
            </w:r>
          </w:p>
        </w:tc>
        <w:tc>
          <w:tcPr>
            <w:tcW w:w="3117" w:type="dxa"/>
          </w:tcPr>
          <w:p w14:paraId="36B1D21C" w14:textId="43AD72B1" w:rsidR="00465DC2" w:rsidRPr="00604C76" w:rsidRDefault="00604C76" w:rsidP="002D500E">
            <w:pPr>
              <w:rPr>
                <w:rFonts w:ascii="Times New Roman" w:hAnsi="Times New Roman" w:cs="Times New Roman"/>
              </w:rPr>
            </w:pPr>
            <w:r>
              <w:rPr>
                <w:rFonts w:ascii="Times New Roman" w:hAnsi="Times New Roman" w:cs="Times New Roman"/>
              </w:rPr>
              <w:t>Legislative Assistant, SD 04</w:t>
            </w:r>
          </w:p>
        </w:tc>
      </w:tr>
      <w:tr w:rsidR="00465DC2" w:rsidRPr="00604C76" w14:paraId="21DAFAA9" w14:textId="77777777" w:rsidTr="00604C76">
        <w:tc>
          <w:tcPr>
            <w:tcW w:w="3420" w:type="dxa"/>
          </w:tcPr>
          <w:p w14:paraId="745B3091" w14:textId="3B93572C" w:rsidR="00465DC2" w:rsidRPr="00604C76" w:rsidRDefault="00465DC2" w:rsidP="002D500E">
            <w:pPr>
              <w:rPr>
                <w:rFonts w:ascii="Times New Roman" w:hAnsi="Times New Roman" w:cs="Times New Roman"/>
              </w:rPr>
            </w:pPr>
            <w:r w:rsidRPr="00604C76">
              <w:rPr>
                <w:rFonts w:ascii="Times New Roman" w:hAnsi="Times New Roman" w:cs="Times New Roman"/>
              </w:rPr>
              <w:t>Human Resources</w:t>
            </w:r>
          </w:p>
        </w:tc>
        <w:tc>
          <w:tcPr>
            <w:tcW w:w="2813" w:type="dxa"/>
          </w:tcPr>
          <w:p w14:paraId="69632DA7" w14:textId="4457018B" w:rsidR="00604C76" w:rsidRPr="00604C76" w:rsidRDefault="00604C76" w:rsidP="002D500E">
            <w:pPr>
              <w:rPr>
                <w:rFonts w:ascii="Times New Roman" w:hAnsi="Times New Roman" w:cs="Times New Roman"/>
              </w:rPr>
            </w:pPr>
            <w:r>
              <w:rPr>
                <w:rFonts w:ascii="Times New Roman" w:hAnsi="Times New Roman" w:cs="Times New Roman"/>
              </w:rPr>
              <w:t>Legislative Aide, HD 07</w:t>
            </w:r>
          </w:p>
        </w:tc>
        <w:tc>
          <w:tcPr>
            <w:tcW w:w="3117" w:type="dxa"/>
          </w:tcPr>
          <w:p w14:paraId="1CDB3DB5" w14:textId="77777777" w:rsidR="00465DC2" w:rsidRPr="00604C76" w:rsidRDefault="00465DC2" w:rsidP="002D500E">
            <w:pPr>
              <w:rPr>
                <w:rFonts w:ascii="Times New Roman" w:hAnsi="Times New Roman" w:cs="Times New Roman"/>
              </w:rPr>
            </w:pPr>
          </w:p>
        </w:tc>
      </w:tr>
      <w:tr w:rsidR="00465DC2" w:rsidRPr="00604C76" w14:paraId="7980C323" w14:textId="77777777" w:rsidTr="00604C76">
        <w:tc>
          <w:tcPr>
            <w:tcW w:w="3420" w:type="dxa"/>
          </w:tcPr>
          <w:p w14:paraId="01464D1F" w14:textId="1B90DDC7" w:rsidR="00465DC2" w:rsidRPr="00604C76" w:rsidRDefault="00465DC2" w:rsidP="002D500E">
            <w:pPr>
              <w:rPr>
                <w:rFonts w:ascii="Times New Roman" w:hAnsi="Times New Roman" w:cs="Times New Roman"/>
              </w:rPr>
            </w:pPr>
            <w:r w:rsidRPr="00604C76">
              <w:rPr>
                <w:rFonts w:ascii="Times New Roman" w:hAnsi="Times New Roman" w:cs="Times New Roman"/>
              </w:rPr>
              <w:t>Chief Information Officer</w:t>
            </w:r>
          </w:p>
        </w:tc>
        <w:tc>
          <w:tcPr>
            <w:tcW w:w="2813" w:type="dxa"/>
          </w:tcPr>
          <w:p w14:paraId="01094EBF" w14:textId="23BEC106" w:rsidR="00465DC2" w:rsidRPr="00604C76" w:rsidRDefault="00604C76" w:rsidP="002D500E">
            <w:pPr>
              <w:rPr>
                <w:rFonts w:ascii="Times New Roman" w:hAnsi="Times New Roman" w:cs="Times New Roman"/>
              </w:rPr>
            </w:pPr>
            <w:r>
              <w:rPr>
                <w:rFonts w:ascii="Times New Roman" w:hAnsi="Times New Roman" w:cs="Times New Roman"/>
              </w:rPr>
              <w:t>Members:</w:t>
            </w:r>
          </w:p>
        </w:tc>
        <w:tc>
          <w:tcPr>
            <w:tcW w:w="3117" w:type="dxa"/>
          </w:tcPr>
          <w:p w14:paraId="5D1E9681" w14:textId="0359C486" w:rsidR="00465DC2" w:rsidRPr="00604C76" w:rsidRDefault="00604C76" w:rsidP="002D500E">
            <w:pPr>
              <w:rPr>
                <w:rFonts w:ascii="Times New Roman" w:hAnsi="Times New Roman" w:cs="Times New Roman"/>
              </w:rPr>
            </w:pPr>
            <w:r>
              <w:rPr>
                <w:rFonts w:ascii="Times New Roman" w:hAnsi="Times New Roman" w:cs="Times New Roman"/>
              </w:rPr>
              <w:t>Members:</w:t>
            </w:r>
          </w:p>
        </w:tc>
      </w:tr>
      <w:tr w:rsidR="00465DC2" w:rsidRPr="00604C76" w14:paraId="10CB240D" w14:textId="77777777" w:rsidTr="00604C76">
        <w:tc>
          <w:tcPr>
            <w:tcW w:w="3420" w:type="dxa"/>
          </w:tcPr>
          <w:p w14:paraId="71E5D3DA" w14:textId="7BA6FE87" w:rsidR="00465DC2" w:rsidRPr="00604C76" w:rsidRDefault="00465DC2" w:rsidP="002D500E">
            <w:pPr>
              <w:rPr>
                <w:rFonts w:ascii="Times New Roman" w:hAnsi="Times New Roman" w:cs="Times New Roman"/>
              </w:rPr>
            </w:pPr>
            <w:r w:rsidRPr="00604C76">
              <w:rPr>
                <w:rFonts w:ascii="Times New Roman" w:hAnsi="Times New Roman" w:cs="Times New Roman"/>
              </w:rPr>
              <w:t>Facilities Manager</w:t>
            </w:r>
          </w:p>
        </w:tc>
        <w:tc>
          <w:tcPr>
            <w:tcW w:w="2813" w:type="dxa"/>
          </w:tcPr>
          <w:p w14:paraId="18FD3B8C" w14:textId="73EADEEC" w:rsidR="00465DC2" w:rsidRPr="00604C76" w:rsidRDefault="00604C76" w:rsidP="002D500E">
            <w:pPr>
              <w:rPr>
                <w:rFonts w:ascii="Times New Roman" w:hAnsi="Times New Roman" w:cs="Times New Roman"/>
              </w:rPr>
            </w:pPr>
            <w:r>
              <w:rPr>
                <w:rFonts w:ascii="Times New Roman" w:hAnsi="Times New Roman" w:cs="Times New Roman"/>
              </w:rPr>
              <w:t>Rep. Drazan</w:t>
            </w:r>
          </w:p>
        </w:tc>
        <w:tc>
          <w:tcPr>
            <w:tcW w:w="3117" w:type="dxa"/>
          </w:tcPr>
          <w:p w14:paraId="45E22C52" w14:textId="7999624E" w:rsidR="00465DC2" w:rsidRPr="00604C76" w:rsidRDefault="00604C76" w:rsidP="002D500E">
            <w:pPr>
              <w:rPr>
                <w:rFonts w:ascii="Times New Roman" w:hAnsi="Times New Roman" w:cs="Times New Roman"/>
              </w:rPr>
            </w:pPr>
            <w:r>
              <w:rPr>
                <w:rFonts w:ascii="Times New Roman" w:hAnsi="Times New Roman" w:cs="Times New Roman"/>
              </w:rPr>
              <w:t>Sen. Girod</w:t>
            </w:r>
          </w:p>
        </w:tc>
      </w:tr>
      <w:tr w:rsidR="00465DC2" w:rsidRPr="00604C76" w14:paraId="4F7C2EF2" w14:textId="77777777" w:rsidTr="00604C76">
        <w:tc>
          <w:tcPr>
            <w:tcW w:w="3420" w:type="dxa"/>
          </w:tcPr>
          <w:p w14:paraId="73948AE8" w14:textId="531CB1C2" w:rsidR="00465DC2" w:rsidRPr="00604C76" w:rsidRDefault="00465DC2" w:rsidP="002D500E">
            <w:pPr>
              <w:rPr>
                <w:rFonts w:ascii="Times New Roman" w:hAnsi="Times New Roman" w:cs="Times New Roman"/>
              </w:rPr>
            </w:pPr>
            <w:r w:rsidRPr="00604C76">
              <w:rPr>
                <w:rFonts w:ascii="Times New Roman" w:hAnsi="Times New Roman" w:cs="Times New Roman"/>
              </w:rPr>
              <w:t>CAMS Project Director</w:t>
            </w:r>
          </w:p>
        </w:tc>
        <w:tc>
          <w:tcPr>
            <w:tcW w:w="2813" w:type="dxa"/>
          </w:tcPr>
          <w:p w14:paraId="24A1E48A" w14:textId="46F39FD9" w:rsidR="00465DC2" w:rsidRPr="00604C76" w:rsidRDefault="00604C76" w:rsidP="002D500E">
            <w:pPr>
              <w:rPr>
                <w:rFonts w:ascii="Times New Roman" w:hAnsi="Times New Roman" w:cs="Times New Roman"/>
              </w:rPr>
            </w:pPr>
            <w:r>
              <w:rPr>
                <w:rFonts w:ascii="Times New Roman" w:hAnsi="Times New Roman" w:cs="Times New Roman"/>
              </w:rPr>
              <w:t>Rep. Evans</w:t>
            </w:r>
          </w:p>
        </w:tc>
        <w:tc>
          <w:tcPr>
            <w:tcW w:w="3117" w:type="dxa"/>
          </w:tcPr>
          <w:p w14:paraId="71C93827" w14:textId="0534CB41" w:rsidR="00465DC2" w:rsidRPr="00604C76" w:rsidRDefault="00604C76" w:rsidP="002D500E">
            <w:pPr>
              <w:rPr>
                <w:rFonts w:ascii="Times New Roman" w:hAnsi="Times New Roman" w:cs="Times New Roman"/>
              </w:rPr>
            </w:pPr>
            <w:r>
              <w:rPr>
                <w:rFonts w:ascii="Times New Roman" w:hAnsi="Times New Roman" w:cs="Times New Roman"/>
              </w:rPr>
              <w:t>Sen. Wagner</w:t>
            </w:r>
          </w:p>
        </w:tc>
      </w:tr>
      <w:tr w:rsidR="00465DC2" w:rsidRPr="00604C76" w14:paraId="0663A0AA" w14:textId="77777777" w:rsidTr="00604C76">
        <w:tc>
          <w:tcPr>
            <w:tcW w:w="3420" w:type="dxa"/>
          </w:tcPr>
          <w:p w14:paraId="219E093F" w14:textId="1CC65404" w:rsidR="00465DC2" w:rsidRPr="00604C76" w:rsidRDefault="00604C76" w:rsidP="002D500E">
            <w:pPr>
              <w:rPr>
                <w:rFonts w:ascii="Times New Roman" w:hAnsi="Times New Roman" w:cs="Times New Roman"/>
              </w:rPr>
            </w:pPr>
            <w:r w:rsidRPr="00604C76">
              <w:rPr>
                <w:rFonts w:ascii="Times New Roman" w:hAnsi="Times New Roman" w:cs="Times New Roman"/>
              </w:rPr>
              <w:t>Oregon State Police</w:t>
            </w:r>
          </w:p>
        </w:tc>
        <w:tc>
          <w:tcPr>
            <w:tcW w:w="2813" w:type="dxa"/>
          </w:tcPr>
          <w:p w14:paraId="46D589BB" w14:textId="77777777" w:rsidR="00465DC2" w:rsidRPr="00604C76" w:rsidRDefault="00465DC2" w:rsidP="002D500E">
            <w:pPr>
              <w:rPr>
                <w:rFonts w:ascii="Times New Roman" w:hAnsi="Times New Roman" w:cs="Times New Roman"/>
              </w:rPr>
            </w:pPr>
          </w:p>
        </w:tc>
        <w:tc>
          <w:tcPr>
            <w:tcW w:w="3117" w:type="dxa"/>
          </w:tcPr>
          <w:p w14:paraId="0911AE98" w14:textId="77777777" w:rsidR="00465DC2" w:rsidRPr="00604C76" w:rsidRDefault="00465DC2" w:rsidP="002D500E">
            <w:pPr>
              <w:rPr>
                <w:rFonts w:ascii="Times New Roman" w:hAnsi="Times New Roman" w:cs="Times New Roman"/>
              </w:rPr>
            </w:pPr>
          </w:p>
        </w:tc>
      </w:tr>
      <w:tr w:rsidR="00465DC2" w:rsidRPr="00604C76" w14:paraId="3F8A0C77" w14:textId="77777777" w:rsidTr="00604C76">
        <w:tc>
          <w:tcPr>
            <w:tcW w:w="3420" w:type="dxa"/>
          </w:tcPr>
          <w:p w14:paraId="089B250F" w14:textId="461D9C78" w:rsidR="00465DC2" w:rsidRPr="00604C76" w:rsidRDefault="00604C76" w:rsidP="002D500E">
            <w:pPr>
              <w:rPr>
                <w:rFonts w:ascii="Times New Roman" w:hAnsi="Times New Roman" w:cs="Times New Roman"/>
              </w:rPr>
            </w:pPr>
            <w:r w:rsidRPr="00604C76">
              <w:rPr>
                <w:rFonts w:ascii="Times New Roman" w:hAnsi="Times New Roman" w:cs="Times New Roman"/>
              </w:rPr>
              <w:t>Interim Legislative Administrator</w:t>
            </w:r>
          </w:p>
        </w:tc>
        <w:tc>
          <w:tcPr>
            <w:tcW w:w="2813" w:type="dxa"/>
          </w:tcPr>
          <w:p w14:paraId="42E953D1" w14:textId="77777777" w:rsidR="00465DC2" w:rsidRPr="00604C76" w:rsidRDefault="00465DC2" w:rsidP="002D500E">
            <w:pPr>
              <w:rPr>
                <w:rFonts w:ascii="Times New Roman" w:hAnsi="Times New Roman" w:cs="Times New Roman"/>
              </w:rPr>
            </w:pPr>
          </w:p>
        </w:tc>
        <w:tc>
          <w:tcPr>
            <w:tcW w:w="3117" w:type="dxa"/>
          </w:tcPr>
          <w:p w14:paraId="0C414894" w14:textId="77777777" w:rsidR="00465DC2" w:rsidRPr="00604C76" w:rsidRDefault="00465DC2" w:rsidP="002D500E">
            <w:pPr>
              <w:rPr>
                <w:rFonts w:ascii="Times New Roman" w:hAnsi="Times New Roman" w:cs="Times New Roman"/>
              </w:rPr>
            </w:pPr>
          </w:p>
        </w:tc>
      </w:tr>
      <w:tr w:rsidR="00465DC2" w:rsidRPr="00604C76" w14:paraId="2E4BF0F8" w14:textId="77777777" w:rsidTr="00604C76">
        <w:tc>
          <w:tcPr>
            <w:tcW w:w="3420" w:type="dxa"/>
          </w:tcPr>
          <w:p w14:paraId="3D81F92F" w14:textId="0AA8E2B3" w:rsidR="00465DC2" w:rsidRPr="00604C76" w:rsidRDefault="00604C76" w:rsidP="002D500E">
            <w:pPr>
              <w:rPr>
                <w:rFonts w:ascii="Times New Roman" w:hAnsi="Times New Roman" w:cs="Times New Roman"/>
              </w:rPr>
            </w:pPr>
            <w:r>
              <w:rPr>
                <w:rFonts w:ascii="Times New Roman" w:hAnsi="Times New Roman" w:cs="Times New Roman"/>
              </w:rPr>
              <w:t>Visitor Services</w:t>
            </w:r>
          </w:p>
        </w:tc>
        <w:tc>
          <w:tcPr>
            <w:tcW w:w="2813" w:type="dxa"/>
          </w:tcPr>
          <w:p w14:paraId="3E414888" w14:textId="77777777" w:rsidR="00465DC2" w:rsidRPr="00604C76" w:rsidRDefault="00465DC2" w:rsidP="002D500E">
            <w:pPr>
              <w:rPr>
                <w:rFonts w:ascii="Times New Roman" w:hAnsi="Times New Roman" w:cs="Times New Roman"/>
              </w:rPr>
            </w:pPr>
          </w:p>
        </w:tc>
        <w:tc>
          <w:tcPr>
            <w:tcW w:w="3117" w:type="dxa"/>
          </w:tcPr>
          <w:p w14:paraId="698855AE" w14:textId="77777777" w:rsidR="00465DC2" w:rsidRPr="00604C76" w:rsidRDefault="00465DC2" w:rsidP="002D500E">
            <w:pPr>
              <w:rPr>
                <w:rFonts w:ascii="Times New Roman" w:hAnsi="Times New Roman" w:cs="Times New Roman"/>
              </w:rPr>
            </w:pPr>
          </w:p>
        </w:tc>
      </w:tr>
      <w:tr w:rsidR="00465DC2" w:rsidRPr="00604C76" w14:paraId="48C6DDA3" w14:textId="77777777" w:rsidTr="00604C76">
        <w:tc>
          <w:tcPr>
            <w:tcW w:w="3420" w:type="dxa"/>
          </w:tcPr>
          <w:p w14:paraId="7D06CC42" w14:textId="5D8E6DD6" w:rsidR="00465DC2" w:rsidRPr="00604C76" w:rsidRDefault="00604C76" w:rsidP="002D500E">
            <w:pPr>
              <w:rPr>
                <w:rFonts w:ascii="Times New Roman" w:hAnsi="Times New Roman" w:cs="Times New Roman"/>
                <w:b/>
              </w:rPr>
            </w:pPr>
            <w:r>
              <w:rPr>
                <w:rFonts w:ascii="Times New Roman" w:hAnsi="Times New Roman" w:cs="Times New Roman"/>
                <w:b/>
              </w:rPr>
              <w:t xml:space="preserve">Others: </w:t>
            </w:r>
            <w:r w:rsidRPr="00604C76">
              <w:rPr>
                <w:rFonts w:ascii="Times New Roman" w:hAnsi="Times New Roman" w:cs="Times New Roman"/>
              </w:rPr>
              <w:t>Capitol Club</w:t>
            </w:r>
            <w:r>
              <w:rPr>
                <w:rFonts w:ascii="Times New Roman" w:hAnsi="Times New Roman" w:cs="Times New Roman"/>
              </w:rPr>
              <w:t xml:space="preserve"> &amp; Capitol Press</w:t>
            </w:r>
          </w:p>
        </w:tc>
        <w:tc>
          <w:tcPr>
            <w:tcW w:w="2813" w:type="dxa"/>
          </w:tcPr>
          <w:p w14:paraId="08D70D72" w14:textId="77777777" w:rsidR="00465DC2" w:rsidRPr="00604C76" w:rsidRDefault="00465DC2" w:rsidP="002D500E">
            <w:pPr>
              <w:rPr>
                <w:rFonts w:ascii="Times New Roman" w:hAnsi="Times New Roman" w:cs="Times New Roman"/>
              </w:rPr>
            </w:pPr>
          </w:p>
        </w:tc>
        <w:tc>
          <w:tcPr>
            <w:tcW w:w="3117" w:type="dxa"/>
          </w:tcPr>
          <w:p w14:paraId="3D2B7F7E" w14:textId="77777777" w:rsidR="00465DC2" w:rsidRPr="00604C76" w:rsidRDefault="00465DC2" w:rsidP="002D500E">
            <w:pPr>
              <w:rPr>
                <w:rFonts w:ascii="Times New Roman" w:hAnsi="Times New Roman" w:cs="Times New Roman"/>
              </w:rPr>
            </w:pPr>
          </w:p>
        </w:tc>
      </w:tr>
      <w:tr w:rsidR="00604C76" w:rsidRPr="00604C76" w14:paraId="227E3F39" w14:textId="77777777" w:rsidTr="00604C76">
        <w:tc>
          <w:tcPr>
            <w:tcW w:w="3420" w:type="dxa"/>
          </w:tcPr>
          <w:p w14:paraId="2583A406" w14:textId="788A3AF4" w:rsidR="00604C76" w:rsidRDefault="00604C76" w:rsidP="002D500E">
            <w:pPr>
              <w:rPr>
                <w:rFonts w:ascii="Times New Roman" w:hAnsi="Times New Roman" w:cs="Times New Roman"/>
              </w:rPr>
            </w:pPr>
          </w:p>
        </w:tc>
        <w:tc>
          <w:tcPr>
            <w:tcW w:w="2813" w:type="dxa"/>
          </w:tcPr>
          <w:p w14:paraId="46383227" w14:textId="77777777" w:rsidR="00604C76" w:rsidRPr="00604C76" w:rsidRDefault="00604C76" w:rsidP="002D500E">
            <w:pPr>
              <w:rPr>
                <w:rFonts w:ascii="Times New Roman" w:hAnsi="Times New Roman" w:cs="Times New Roman"/>
              </w:rPr>
            </w:pPr>
          </w:p>
        </w:tc>
        <w:tc>
          <w:tcPr>
            <w:tcW w:w="3117" w:type="dxa"/>
          </w:tcPr>
          <w:p w14:paraId="74E8CFF1" w14:textId="77777777" w:rsidR="00604C76" w:rsidRPr="00604C76" w:rsidRDefault="00604C76" w:rsidP="002D500E">
            <w:pPr>
              <w:rPr>
                <w:rFonts w:ascii="Times New Roman" w:hAnsi="Times New Roman" w:cs="Times New Roman"/>
              </w:rPr>
            </w:pPr>
          </w:p>
        </w:tc>
      </w:tr>
    </w:tbl>
    <w:p w14:paraId="183E069C" w14:textId="77777777" w:rsidR="00DA4460" w:rsidRDefault="00DA4460" w:rsidP="00B92305">
      <w:pPr>
        <w:spacing w:line="240" w:lineRule="auto"/>
        <w:contextualSpacing/>
        <w:rPr>
          <w:rFonts w:ascii="Times New Roman" w:hAnsi="Times New Roman" w:cs="Times New Roman"/>
          <w:b/>
          <w:sz w:val="24"/>
          <w:szCs w:val="24"/>
        </w:rPr>
      </w:pPr>
    </w:p>
    <w:p w14:paraId="52052560" w14:textId="77777777" w:rsidR="00DA4460" w:rsidRDefault="00DA4460" w:rsidP="00B92305">
      <w:pPr>
        <w:spacing w:line="240" w:lineRule="auto"/>
        <w:contextualSpacing/>
        <w:rPr>
          <w:rFonts w:ascii="Times New Roman" w:hAnsi="Times New Roman" w:cs="Times New Roman"/>
          <w:b/>
          <w:sz w:val="24"/>
          <w:szCs w:val="24"/>
        </w:rPr>
      </w:pPr>
    </w:p>
    <w:p w14:paraId="7E411BA4" w14:textId="7E2E51CD" w:rsidR="00604C76" w:rsidRPr="00B92305" w:rsidRDefault="002D500E" w:rsidP="00B92305">
      <w:pPr>
        <w:spacing w:line="240" w:lineRule="auto"/>
        <w:contextualSpacing/>
        <w:rPr>
          <w:rFonts w:ascii="Times New Roman" w:hAnsi="Times New Roman" w:cs="Times New Roman"/>
          <w:b/>
          <w:sz w:val="32"/>
          <w:szCs w:val="24"/>
        </w:rPr>
      </w:pPr>
      <w:r w:rsidRPr="00B92305">
        <w:rPr>
          <w:rFonts w:ascii="Times New Roman" w:hAnsi="Times New Roman" w:cs="Times New Roman"/>
          <w:b/>
          <w:sz w:val="24"/>
          <w:szCs w:val="24"/>
        </w:rPr>
        <w:lastRenderedPageBreak/>
        <w:t>Sub Team Focus Areas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1613"/>
        <w:gridCol w:w="1556"/>
        <w:gridCol w:w="1675"/>
        <w:gridCol w:w="1569"/>
        <w:gridCol w:w="1323"/>
      </w:tblGrid>
      <w:tr w:rsidR="00604C76" w14:paraId="11ED0560" w14:textId="77983B98" w:rsidTr="00604C76">
        <w:tc>
          <w:tcPr>
            <w:tcW w:w="1614" w:type="dxa"/>
          </w:tcPr>
          <w:p w14:paraId="08A85013" w14:textId="56D32BB8" w:rsidR="00604C76" w:rsidRPr="00604C76" w:rsidRDefault="00604C76" w:rsidP="002D500E">
            <w:pPr>
              <w:contextualSpacing/>
              <w:rPr>
                <w:rFonts w:ascii="Times New Roman" w:hAnsi="Times New Roman" w:cs="Times New Roman"/>
                <w:szCs w:val="24"/>
              </w:rPr>
            </w:pPr>
            <w:r w:rsidRPr="00604C76">
              <w:rPr>
                <w:rFonts w:ascii="Times New Roman" w:hAnsi="Times New Roman" w:cs="Times New Roman"/>
                <w:szCs w:val="24"/>
              </w:rPr>
              <w:t xml:space="preserve">House </w:t>
            </w:r>
            <w:r w:rsidRPr="00604C76">
              <w:rPr>
                <w:rFonts w:ascii="Times New Roman" w:hAnsi="Times New Roman" w:cs="Times New Roman"/>
                <w:szCs w:val="24"/>
              </w:rPr>
              <w:br/>
              <w:t>Chamber</w:t>
            </w:r>
          </w:p>
        </w:tc>
        <w:tc>
          <w:tcPr>
            <w:tcW w:w="1613" w:type="dxa"/>
          </w:tcPr>
          <w:p w14:paraId="3C14A465" w14:textId="759E2394" w:rsidR="00604C76" w:rsidRPr="00604C76" w:rsidRDefault="00604C76" w:rsidP="002D500E">
            <w:pPr>
              <w:contextualSpacing/>
              <w:rPr>
                <w:rFonts w:ascii="Times New Roman" w:hAnsi="Times New Roman" w:cs="Times New Roman"/>
                <w:szCs w:val="24"/>
              </w:rPr>
            </w:pPr>
            <w:r w:rsidRPr="00604C76">
              <w:rPr>
                <w:rFonts w:ascii="Times New Roman" w:hAnsi="Times New Roman" w:cs="Times New Roman"/>
                <w:szCs w:val="24"/>
              </w:rPr>
              <w:t xml:space="preserve">Senate </w:t>
            </w:r>
            <w:r>
              <w:rPr>
                <w:rFonts w:ascii="Times New Roman" w:hAnsi="Times New Roman" w:cs="Times New Roman"/>
                <w:szCs w:val="24"/>
              </w:rPr>
              <w:br/>
            </w:r>
            <w:r w:rsidRPr="00604C76">
              <w:rPr>
                <w:rFonts w:ascii="Times New Roman" w:hAnsi="Times New Roman" w:cs="Times New Roman"/>
                <w:szCs w:val="24"/>
              </w:rPr>
              <w:t>Chamber</w:t>
            </w:r>
          </w:p>
        </w:tc>
        <w:tc>
          <w:tcPr>
            <w:tcW w:w="1556" w:type="dxa"/>
          </w:tcPr>
          <w:p w14:paraId="7EF39912" w14:textId="5A8DBC59" w:rsidR="00604C76" w:rsidRPr="00604C76" w:rsidRDefault="00604C76" w:rsidP="002D500E">
            <w:pPr>
              <w:contextualSpacing/>
              <w:rPr>
                <w:rFonts w:ascii="Times New Roman" w:hAnsi="Times New Roman" w:cs="Times New Roman"/>
                <w:szCs w:val="24"/>
              </w:rPr>
            </w:pPr>
            <w:r w:rsidRPr="00604C76">
              <w:rPr>
                <w:rFonts w:ascii="Times New Roman" w:hAnsi="Times New Roman" w:cs="Times New Roman"/>
                <w:szCs w:val="24"/>
              </w:rPr>
              <w:t xml:space="preserve">Capitol </w:t>
            </w:r>
            <w:r w:rsidRPr="00604C76">
              <w:rPr>
                <w:rFonts w:ascii="Times New Roman" w:hAnsi="Times New Roman" w:cs="Times New Roman"/>
                <w:szCs w:val="24"/>
              </w:rPr>
              <w:br/>
              <w:t>Operations</w:t>
            </w:r>
          </w:p>
        </w:tc>
        <w:tc>
          <w:tcPr>
            <w:tcW w:w="1675" w:type="dxa"/>
          </w:tcPr>
          <w:p w14:paraId="62443455" w14:textId="0E5C3048" w:rsidR="00604C76" w:rsidRPr="00604C76" w:rsidRDefault="00604C76" w:rsidP="002D500E">
            <w:pPr>
              <w:contextualSpacing/>
              <w:rPr>
                <w:rFonts w:ascii="Times New Roman" w:hAnsi="Times New Roman" w:cs="Times New Roman"/>
                <w:szCs w:val="24"/>
              </w:rPr>
            </w:pPr>
            <w:r w:rsidRPr="00604C76">
              <w:rPr>
                <w:rFonts w:ascii="Times New Roman" w:hAnsi="Times New Roman" w:cs="Times New Roman"/>
                <w:szCs w:val="24"/>
              </w:rPr>
              <w:t>Committee Operations</w:t>
            </w:r>
          </w:p>
        </w:tc>
        <w:tc>
          <w:tcPr>
            <w:tcW w:w="1569" w:type="dxa"/>
          </w:tcPr>
          <w:p w14:paraId="6D989730" w14:textId="0ED677C5" w:rsidR="00604C76" w:rsidRPr="00604C76" w:rsidRDefault="00604C76" w:rsidP="002D500E">
            <w:pPr>
              <w:contextualSpacing/>
              <w:rPr>
                <w:rFonts w:ascii="Times New Roman" w:hAnsi="Times New Roman" w:cs="Times New Roman"/>
                <w:szCs w:val="24"/>
              </w:rPr>
            </w:pPr>
            <w:r w:rsidRPr="00604C76">
              <w:rPr>
                <w:rFonts w:ascii="Times New Roman" w:hAnsi="Times New Roman" w:cs="Times New Roman"/>
                <w:szCs w:val="24"/>
              </w:rPr>
              <w:t>Agency Operations</w:t>
            </w:r>
          </w:p>
        </w:tc>
        <w:tc>
          <w:tcPr>
            <w:tcW w:w="1323" w:type="dxa"/>
          </w:tcPr>
          <w:p w14:paraId="627D344F" w14:textId="77777777" w:rsidR="00604C76" w:rsidRDefault="00604C76" w:rsidP="002D500E">
            <w:pPr>
              <w:contextualSpacing/>
              <w:rPr>
                <w:rFonts w:ascii="Times New Roman" w:hAnsi="Times New Roman" w:cs="Times New Roman"/>
                <w:szCs w:val="24"/>
              </w:rPr>
            </w:pPr>
            <w:r w:rsidRPr="00604C76">
              <w:rPr>
                <w:rFonts w:ascii="Times New Roman" w:hAnsi="Times New Roman" w:cs="Times New Roman"/>
                <w:szCs w:val="24"/>
              </w:rPr>
              <w:t>Public Access</w:t>
            </w:r>
          </w:p>
          <w:p w14:paraId="26332963" w14:textId="3157849B" w:rsidR="00B92305" w:rsidRPr="00604C76" w:rsidRDefault="00B92305" w:rsidP="002D500E">
            <w:pPr>
              <w:contextualSpacing/>
              <w:rPr>
                <w:rFonts w:ascii="Times New Roman" w:hAnsi="Times New Roman" w:cs="Times New Roman"/>
                <w:szCs w:val="24"/>
              </w:rPr>
            </w:pPr>
          </w:p>
        </w:tc>
      </w:tr>
    </w:tbl>
    <w:p w14:paraId="7FA59198" w14:textId="1CA2A2DE" w:rsidR="0045679B" w:rsidRPr="001061DA" w:rsidRDefault="0045679B" w:rsidP="001061DA">
      <w:pPr>
        <w:pStyle w:val="Heading1"/>
        <w:rPr>
          <w:rFonts w:ascii="Times New Roman" w:hAnsi="Times New Roman" w:cs="Times New Roman"/>
          <w:sz w:val="24"/>
          <w:szCs w:val="24"/>
        </w:rPr>
      </w:pPr>
      <w:bookmarkStart w:id="3" w:name="_Toc58329454"/>
      <w:bookmarkStart w:id="4" w:name="_Toc59173477"/>
      <w:r w:rsidRPr="001061DA">
        <w:rPr>
          <w:rFonts w:ascii="Times New Roman" w:hAnsi="Times New Roman" w:cs="Times New Roman"/>
          <w:sz w:val="24"/>
          <w:szCs w:val="24"/>
        </w:rPr>
        <w:t xml:space="preserve">Part I: </w:t>
      </w:r>
      <w:bookmarkEnd w:id="3"/>
      <w:r w:rsidR="00465DC2">
        <w:rPr>
          <w:rFonts w:ascii="Times New Roman" w:hAnsi="Times New Roman" w:cs="Times New Roman"/>
          <w:sz w:val="24"/>
          <w:szCs w:val="24"/>
        </w:rPr>
        <w:t xml:space="preserve">General </w:t>
      </w:r>
      <w:r w:rsidR="00D55BB0">
        <w:rPr>
          <w:rFonts w:ascii="Times New Roman" w:hAnsi="Times New Roman" w:cs="Times New Roman"/>
          <w:sz w:val="24"/>
          <w:szCs w:val="24"/>
        </w:rPr>
        <w:t>O</w:t>
      </w:r>
      <w:r w:rsidR="00465DC2">
        <w:rPr>
          <w:rFonts w:ascii="Times New Roman" w:hAnsi="Times New Roman" w:cs="Times New Roman"/>
          <w:sz w:val="24"/>
          <w:szCs w:val="24"/>
        </w:rPr>
        <w:t xml:space="preserve">perating </w:t>
      </w:r>
      <w:r w:rsidR="00D55BB0">
        <w:rPr>
          <w:rFonts w:ascii="Times New Roman" w:hAnsi="Times New Roman" w:cs="Times New Roman"/>
          <w:sz w:val="24"/>
          <w:szCs w:val="24"/>
        </w:rPr>
        <w:t>P</w:t>
      </w:r>
      <w:r w:rsidR="00465DC2">
        <w:rPr>
          <w:rFonts w:ascii="Times New Roman" w:hAnsi="Times New Roman" w:cs="Times New Roman"/>
          <w:sz w:val="24"/>
          <w:szCs w:val="24"/>
        </w:rPr>
        <w:t>rocedures</w:t>
      </w:r>
      <w:bookmarkEnd w:id="4"/>
    </w:p>
    <w:p w14:paraId="0DCF71BA" w14:textId="77777777" w:rsidR="0045679B" w:rsidRPr="0045679B" w:rsidRDefault="0045679B" w:rsidP="0045679B">
      <w:pPr>
        <w:pStyle w:val="Heading2"/>
        <w:spacing w:line="240" w:lineRule="auto"/>
        <w:rPr>
          <w:rFonts w:ascii="Times New Roman" w:hAnsi="Times New Roman" w:cs="Times New Roman"/>
          <w:bCs/>
          <w:sz w:val="24"/>
          <w:szCs w:val="24"/>
        </w:rPr>
      </w:pPr>
      <w:bookmarkStart w:id="5" w:name="_Toc58329455"/>
      <w:bookmarkStart w:id="6" w:name="_Toc59173478"/>
      <w:r w:rsidRPr="0045679B">
        <w:rPr>
          <w:rFonts w:ascii="Times New Roman" w:hAnsi="Times New Roman" w:cs="Times New Roman"/>
          <w:bCs/>
          <w:sz w:val="24"/>
          <w:szCs w:val="24"/>
        </w:rPr>
        <w:t>Building Safety Measures</w:t>
      </w:r>
      <w:bookmarkEnd w:id="5"/>
      <w:bookmarkEnd w:id="6"/>
    </w:p>
    <w:p w14:paraId="6A4AA9A2" w14:textId="5202512F" w:rsidR="0045679B" w:rsidRPr="00914D23" w:rsidRDefault="0045679B" w:rsidP="0045679B">
      <w:pPr>
        <w:spacing w:line="240" w:lineRule="auto"/>
        <w:rPr>
          <w:rFonts w:ascii="Times New Roman" w:hAnsi="Times New Roman" w:cs="Times New Roman"/>
          <w:sz w:val="24"/>
          <w:szCs w:val="24"/>
        </w:rPr>
      </w:pPr>
      <w:r w:rsidRPr="00914D23">
        <w:rPr>
          <w:rFonts w:ascii="Times New Roman" w:hAnsi="Times New Roman" w:cs="Times New Roman"/>
          <w:sz w:val="24"/>
          <w:szCs w:val="24"/>
        </w:rPr>
        <w:t xml:space="preserve">The following safety measures </w:t>
      </w:r>
      <w:r>
        <w:rPr>
          <w:rFonts w:ascii="Times New Roman" w:hAnsi="Times New Roman" w:cs="Times New Roman"/>
          <w:sz w:val="24"/>
          <w:szCs w:val="24"/>
        </w:rPr>
        <w:t xml:space="preserve">will </w:t>
      </w:r>
      <w:r w:rsidRPr="00914D23">
        <w:rPr>
          <w:rFonts w:ascii="Times New Roman" w:hAnsi="Times New Roman" w:cs="Times New Roman"/>
          <w:sz w:val="24"/>
          <w:szCs w:val="24"/>
        </w:rPr>
        <w:t xml:space="preserve">be in place </w:t>
      </w:r>
      <w:r>
        <w:rPr>
          <w:rFonts w:ascii="Times New Roman" w:hAnsi="Times New Roman" w:cs="Times New Roman"/>
          <w:sz w:val="24"/>
          <w:szCs w:val="24"/>
        </w:rPr>
        <w:t>as a baseline for session operations</w:t>
      </w:r>
      <w:r w:rsidR="00B86661">
        <w:rPr>
          <w:rFonts w:ascii="Times New Roman" w:hAnsi="Times New Roman" w:cs="Times New Roman"/>
          <w:sz w:val="24"/>
          <w:szCs w:val="24"/>
        </w:rPr>
        <w:t xml:space="preserve"> in 2021</w:t>
      </w:r>
      <w:r>
        <w:rPr>
          <w:rFonts w:ascii="Times New Roman" w:hAnsi="Times New Roman" w:cs="Times New Roman"/>
          <w:sz w:val="24"/>
          <w:szCs w:val="24"/>
        </w:rPr>
        <w:t>.</w:t>
      </w:r>
    </w:p>
    <w:p w14:paraId="5A36F8A6" w14:textId="77777777" w:rsidR="001E7BE3" w:rsidRDefault="001E7BE3" w:rsidP="0045679B">
      <w:pPr>
        <w:spacing w:line="240" w:lineRule="auto"/>
        <w:rPr>
          <w:rFonts w:ascii="Times New Roman" w:hAnsi="Times New Roman" w:cs="Times New Roman"/>
          <w:b/>
          <w:sz w:val="24"/>
          <w:szCs w:val="24"/>
        </w:rPr>
      </w:pPr>
      <w:r>
        <w:rPr>
          <w:rFonts w:ascii="Times New Roman" w:hAnsi="Times New Roman" w:cs="Times New Roman"/>
          <w:b/>
          <w:sz w:val="24"/>
          <w:szCs w:val="24"/>
        </w:rPr>
        <w:t>Supplies and Equipment</w:t>
      </w:r>
    </w:p>
    <w:p w14:paraId="3543CA71" w14:textId="4AB95276" w:rsidR="0045679B" w:rsidRPr="004C1735" w:rsidRDefault="001E7BE3" w:rsidP="0045679B">
      <w:pPr>
        <w:spacing w:line="240" w:lineRule="auto"/>
        <w:rPr>
          <w:rFonts w:ascii="Times New Roman" w:hAnsi="Times New Roman" w:cs="Times New Roman"/>
          <w:b/>
          <w:sz w:val="24"/>
          <w:szCs w:val="24"/>
        </w:rPr>
      </w:pPr>
      <w:r w:rsidRPr="001E7BE3">
        <w:rPr>
          <w:rFonts w:ascii="Times New Roman" w:hAnsi="Times New Roman" w:cs="Times New Roman"/>
          <w:sz w:val="24"/>
          <w:szCs w:val="24"/>
        </w:rPr>
        <w:t>Legislative</w:t>
      </w:r>
      <w:r w:rsidR="00127319">
        <w:rPr>
          <w:rFonts w:ascii="Times New Roman" w:hAnsi="Times New Roman" w:cs="Times New Roman"/>
          <w:sz w:val="24"/>
          <w:szCs w:val="24"/>
        </w:rPr>
        <w:t xml:space="preserve"> Administration</w:t>
      </w:r>
      <w:r w:rsidR="00127319" w:rsidRPr="00914D23">
        <w:rPr>
          <w:rFonts w:ascii="Times New Roman" w:hAnsi="Times New Roman" w:cs="Times New Roman"/>
          <w:sz w:val="24"/>
          <w:szCs w:val="24"/>
        </w:rPr>
        <w:t xml:space="preserve"> </w:t>
      </w:r>
      <w:r w:rsidR="0045679B" w:rsidRPr="00914D23">
        <w:rPr>
          <w:rFonts w:ascii="Times New Roman" w:hAnsi="Times New Roman" w:cs="Times New Roman"/>
          <w:sz w:val="24"/>
          <w:szCs w:val="24"/>
        </w:rPr>
        <w:t>should monitor and consider our stockpiles of personal protective equipment (PPE), sanitizers</w:t>
      </w:r>
      <w:r w:rsidR="00695CB3">
        <w:rPr>
          <w:rFonts w:ascii="Times New Roman" w:hAnsi="Times New Roman" w:cs="Times New Roman"/>
          <w:sz w:val="24"/>
          <w:szCs w:val="24"/>
        </w:rPr>
        <w:t>,</w:t>
      </w:r>
      <w:r w:rsidR="0045679B" w:rsidRPr="00914D23">
        <w:rPr>
          <w:rFonts w:ascii="Times New Roman" w:hAnsi="Times New Roman" w:cs="Times New Roman"/>
          <w:sz w:val="24"/>
          <w:szCs w:val="24"/>
        </w:rPr>
        <w:t xml:space="preserve"> and disinfectants.</w:t>
      </w:r>
      <w:r w:rsidR="0037333D">
        <w:rPr>
          <w:rFonts w:ascii="Times New Roman" w:hAnsi="Times New Roman" w:cs="Times New Roman"/>
          <w:sz w:val="24"/>
          <w:szCs w:val="24"/>
        </w:rPr>
        <w:t xml:space="preserve"> </w:t>
      </w:r>
      <w:r w:rsidR="0045679B" w:rsidRPr="00914D23">
        <w:rPr>
          <w:rFonts w:ascii="Times New Roman" w:hAnsi="Times New Roman" w:cs="Times New Roman"/>
          <w:sz w:val="24"/>
          <w:szCs w:val="24"/>
        </w:rPr>
        <w:t>The current count, rate of consumption</w:t>
      </w:r>
      <w:r w:rsidR="00695CB3">
        <w:rPr>
          <w:rFonts w:ascii="Times New Roman" w:hAnsi="Times New Roman" w:cs="Times New Roman"/>
          <w:sz w:val="24"/>
          <w:szCs w:val="24"/>
        </w:rPr>
        <w:t>,</w:t>
      </w:r>
      <w:r w:rsidR="0045679B" w:rsidRPr="00914D23">
        <w:rPr>
          <w:rFonts w:ascii="Times New Roman" w:hAnsi="Times New Roman" w:cs="Times New Roman"/>
          <w:sz w:val="24"/>
          <w:szCs w:val="24"/>
        </w:rPr>
        <w:t xml:space="preserve"> and rate of replenishment </w:t>
      </w:r>
      <w:r w:rsidR="00695CB3">
        <w:rPr>
          <w:rFonts w:ascii="Times New Roman" w:hAnsi="Times New Roman" w:cs="Times New Roman"/>
          <w:sz w:val="24"/>
          <w:szCs w:val="24"/>
        </w:rPr>
        <w:t xml:space="preserve">of </w:t>
      </w:r>
      <w:r w:rsidR="0045679B" w:rsidRPr="00914D23">
        <w:rPr>
          <w:rFonts w:ascii="Times New Roman" w:hAnsi="Times New Roman" w:cs="Times New Roman"/>
          <w:sz w:val="24"/>
          <w:szCs w:val="24"/>
        </w:rPr>
        <w:t xml:space="preserve">all </w:t>
      </w:r>
      <w:r w:rsidR="0037333D">
        <w:rPr>
          <w:rFonts w:ascii="Times New Roman" w:hAnsi="Times New Roman" w:cs="Times New Roman"/>
          <w:sz w:val="24"/>
          <w:szCs w:val="24"/>
        </w:rPr>
        <w:t xml:space="preserve">items below </w:t>
      </w:r>
      <w:r w:rsidR="0045679B" w:rsidRPr="00914D23">
        <w:rPr>
          <w:rFonts w:ascii="Times New Roman" w:hAnsi="Times New Roman" w:cs="Times New Roman"/>
          <w:sz w:val="24"/>
          <w:szCs w:val="24"/>
        </w:rPr>
        <w:t>factor into these decisions</w:t>
      </w:r>
      <w:r w:rsidR="0037333D">
        <w:rPr>
          <w:rFonts w:ascii="Times New Roman" w:hAnsi="Times New Roman" w:cs="Times New Roman"/>
          <w:sz w:val="24"/>
          <w:szCs w:val="24"/>
        </w:rPr>
        <w:t>:</w:t>
      </w:r>
    </w:p>
    <w:p w14:paraId="762BB190" w14:textId="6D30F791" w:rsidR="0045679B" w:rsidRPr="00C032F7" w:rsidRDefault="0045679B" w:rsidP="00C032F7">
      <w:pPr>
        <w:pStyle w:val="ListParagraph"/>
        <w:numPr>
          <w:ilvl w:val="0"/>
          <w:numId w:val="33"/>
        </w:numPr>
        <w:rPr>
          <w:rFonts w:ascii="Times New Roman" w:hAnsi="Times New Roman" w:cs="Times New Roman"/>
          <w:sz w:val="24"/>
          <w:szCs w:val="24"/>
        </w:rPr>
      </w:pPr>
      <w:r w:rsidRPr="00C032F7">
        <w:rPr>
          <w:rFonts w:ascii="Times New Roman" w:hAnsi="Times New Roman" w:cs="Times New Roman"/>
          <w:sz w:val="24"/>
          <w:szCs w:val="24"/>
        </w:rPr>
        <w:t>Personal Protective Equipment</w:t>
      </w:r>
      <w:r w:rsidR="0037333D" w:rsidRPr="00C032F7">
        <w:rPr>
          <w:rFonts w:ascii="Times New Roman" w:hAnsi="Times New Roman" w:cs="Times New Roman"/>
          <w:sz w:val="24"/>
          <w:szCs w:val="24"/>
        </w:rPr>
        <w:t xml:space="preserve">: </w:t>
      </w:r>
      <w:r w:rsidRPr="00C032F7">
        <w:rPr>
          <w:rFonts w:ascii="Times New Roman" w:hAnsi="Times New Roman" w:cs="Times New Roman"/>
          <w:sz w:val="24"/>
          <w:szCs w:val="24"/>
        </w:rPr>
        <w:t xml:space="preserve">N95 masks, non-N95 masks, </w:t>
      </w:r>
      <w:r w:rsidR="00695CB3">
        <w:rPr>
          <w:rFonts w:ascii="Times New Roman" w:hAnsi="Times New Roman" w:cs="Times New Roman"/>
          <w:sz w:val="24"/>
          <w:szCs w:val="24"/>
        </w:rPr>
        <w:t>g</w:t>
      </w:r>
      <w:r w:rsidR="00695CB3" w:rsidRPr="00C032F7">
        <w:rPr>
          <w:rFonts w:ascii="Times New Roman" w:hAnsi="Times New Roman" w:cs="Times New Roman"/>
          <w:sz w:val="24"/>
          <w:szCs w:val="24"/>
        </w:rPr>
        <w:t>loves</w:t>
      </w:r>
      <w:r w:rsidRPr="00C032F7">
        <w:rPr>
          <w:rFonts w:ascii="Times New Roman" w:hAnsi="Times New Roman" w:cs="Times New Roman"/>
          <w:sz w:val="24"/>
          <w:szCs w:val="24"/>
        </w:rPr>
        <w:t xml:space="preserve">, </w:t>
      </w:r>
      <w:r w:rsidR="00695CB3">
        <w:rPr>
          <w:rFonts w:ascii="Times New Roman" w:hAnsi="Times New Roman" w:cs="Times New Roman"/>
          <w:sz w:val="24"/>
          <w:szCs w:val="24"/>
        </w:rPr>
        <w:t>p</w:t>
      </w:r>
      <w:r w:rsidR="00695CB3" w:rsidRPr="00C032F7">
        <w:rPr>
          <w:rFonts w:ascii="Times New Roman" w:hAnsi="Times New Roman" w:cs="Times New Roman"/>
          <w:sz w:val="24"/>
          <w:szCs w:val="24"/>
        </w:rPr>
        <w:t xml:space="preserve">rotective </w:t>
      </w:r>
      <w:r w:rsidRPr="00C032F7">
        <w:rPr>
          <w:rFonts w:ascii="Times New Roman" w:hAnsi="Times New Roman" w:cs="Times New Roman"/>
          <w:sz w:val="24"/>
          <w:szCs w:val="24"/>
        </w:rPr>
        <w:t>suits (for custodial staff).</w:t>
      </w:r>
    </w:p>
    <w:p w14:paraId="330D8668" w14:textId="0A966446" w:rsidR="0045679B" w:rsidRPr="00C032F7" w:rsidRDefault="0045679B" w:rsidP="00C032F7">
      <w:pPr>
        <w:pStyle w:val="ListParagraph"/>
        <w:numPr>
          <w:ilvl w:val="0"/>
          <w:numId w:val="33"/>
        </w:numPr>
        <w:rPr>
          <w:rFonts w:ascii="Times New Roman" w:hAnsi="Times New Roman" w:cs="Times New Roman"/>
          <w:sz w:val="24"/>
          <w:szCs w:val="24"/>
        </w:rPr>
      </w:pPr>
      <w:r w:rsidRPr="00C032F7">
        <w:rPr>
          <w:rFonts w:ascii="Times New Roman" w:hAnsi="Times New Roman" w:cs="Times New Roman"/>
          <w:sz w:val="24"/>
          <w:szCs w:val="24"/>
        </w:rPr>
        <w:t>Sanitizers</w:t>
      </w:r>
      <w:r w:rsidR="0037333D" w:rsidRPr="00C032F7">
        <w:rPr>
          <w:rFonts w:ascii="Times New Roman" w:hAnsi="Times New Roman" w:cs="Times New Roman"/>
          <w:sz w:val="24"/>
          <w:szCs w:val="24"/>
        </w:rPr>
        <w:t>: s</w:t>
      </w:r>
      <w:r w:rsidRPr="00C032F7">
        <w:rPr>
          <w:rFonts w:ascii="Times New Roman" w:hAnsi="Times New Roman" w:cs="Times New Roman"/>
          <w:sz w:val="24"/>
          <w:szCs w:val="24"/>
        </w:rPr>
        <w:t>oap</w:t>
      </w:r>
      <w:r w:rsidR="00695CB3">
        <w:rPr>
          <w:rFonts w:ascii="Times New Roman" w:hAnsi="Times New Roman" w:cs="Times New Roman"/>
          <w:sz w:val="24"/>
          <w:szCs w:val="24"/>
        </w:rPr>
        <w:t>,</w:t>
      </w:r>
      <w:r w:rsidRPr="00C032F7">
        <w:rPr>
          <w:rFonts w:ascii="Times New Roman" w:hAnsi="Times New Roman" w:cs="Times New Roman"/>
          <w:sz w:val="24"/>
          <w:szCs w:val="24"/>
        </w:rPr>
        <w:t xml:space="preserve"> hand sanitizer. </w:t>
      </w:r>
    </w:p>
    <w:p w14:paraId="3665A69E" w14:textId="382F052C" w:rsidR="0045679B" w:rsidRPr="00C032F7" w:rsidRDefault="0045679B" w:rsidP="00C032F7">
      <w:pPr>
        <w:numPr>
          <w:ilvl w:val="0"/>
          <w:numId w:val="33"/>
        </w:numPr>
        <w:spacing w:before="0" w:after="160" w:line="240" w:lineRule="auto"/>
        <w:contextualSpacing/>
        <w:rPr>
          <w:rFonts w:ascii="Times New Roman" w:hAnsi="Times New Roman" w:cs="Times New Roman"/>
          <w:sz w:val="24"/>
          <w:szCs w:val="24"/>
        </w:rPr>
      </w:pPr>
      <w:r w:rsidRPr="00C032F7">
        <w:rPr>
          <w:rFonts w:ascii="Times New Roman" w:hAnsi="Times New Roman" w:cs="Times New Roman"/>
          <w:sz w:val="24"/>
          <w:szCs w:val="24"/>
        </w:rPr>
        <w:t>Disinfectants</w:t>
      </w:r>
      <w:r w:rsidR="0037333D" w:rsidRPr="00C032F7">
        <w:rPr>
          <w:rFonts w:ascii="Times New Roman" w:hAnsi="Times New Roman" w:cs="Times New Roman"/>
          <w:sz w:val="24"/>
          <w:szCs w:val="24"/>
        </w:rPr>
        <w:t xml:space="preserve">: </w:t>
      </w:r>
      <w:proofErr w:type="spellStart"/>
      <w:r w:rsidRPr="00C032F7">
        <w:rPr>
          <w:rFonts w:ascii="Times New Roman" w:hAnsi="Times New Roman" w:cs="Times New Roman"/>
          <w:sz w:val="24"/>
          <w:szCs w:val="24"/>
        </w:rPr>
        <w:t>Oxyvir</w:t>
      </w:r>
      <w:proofErr w:type="spellEnd"/>
      <w:r w:rsidRPr="00C032F7">
        <w:rPr>
          <w:rFonts w:ascii="Times New Roman" w:hAnsi="Times New Roman" w:cs="Times New Roman"/>
          <w:sz w:val="24"/>
          <w:szCs w:val="24"/>
        </w:rPr>
        <w:t xml:space="preserve">, </w:t>
      </w:r>
      <w:proofErr w:type="spellStart"/>
      <w:r w:rsidRPr="00C032F7">
        <w:rPr>
          <w:rFonts w:ascii="Times New Roman" w:hAnsi="Times New Roman" w:cs="Times New Roman"/>
          <w:sz w:val="24"/>
          <w:szCs w:val="24"/>
        </w:rPr>
        <w:t>Bioesque</w:t>
      </w:r>
      <w:proofErr w:type="spellEnd"/>
      <w:r w:rsidRPr="00C032F7">
        <w:rPr>
          <w:rFonts w:ascii="Times New Roman" w:hAnsi="Times New Roman" w:cs="Times New Roman"/>
          <w:sz w:val="24"/>
          <w:szCs w:val="24"/>
        </w:rPr>
        <w:t>, Lysol spray, Clorox wipes.</w:t>
      </w:r>
    </w:p>
    <w:p w14:paraId="7F3271C9" w14:textId="3DA16AF9" w:rsidR="0045679B" w:rsidRPr="00C032F7" w:rsidRDefault="0045679B" w:rsidP="00C032F7">
      <w:pPr>
        <w:numPr>
          <w:ilvl w:val="0"/>
          <w:numId w:val="33"/>
        </w:numPr>
        <w:spacing w:before="0" w:after="160" w:line="240" w:lineRule="auto"/>
        <w:contextualSpacing/>
        <w:rPr>
          <w:rFonts w:ascii="Times New Roman" w:hAnsi="Times New Roman" w:cs="Times New Roman"/>
          <w:sz w:val="24"/>
          <w:szCs w:val="24"/>
        </w:rPr>
      </w:pPr>
      <w:r w:rsidRPr="00C032F7">
        <w:rPr>
          <w:rFonts w:ascii="Times New Roman" w:hAnsi="Times New Roman" w:cs="Times New Roman"/>
          <w:sz w:val="24"/>
          <w:szCs w:val="24"/>
        </w:rPr>
        <w:t>Other Supply</w:t>
      </w:r>
      <w:r w:rsidR="0037333D" w:rsidRPr="00C032F7">
        <w:rPr>
          <w:rFonts w:ascii="Times New Roman" w:hAnsi="Times New Roman" w:cs="Times New Roman"/>
          <w:sz w:val="24"/>
          <w:szCs w:val="24"/>
        </w:rPr>
        <w:t>: t</w:t>
      </w:r>
      <w:r w:rsidRPr="00C032F7">
        <w:rPr>
          <w:rFonts w:ascii="Times New Roman" w:hAnsi="Times New Roman" w:cs="Times New Roman"/>
          <w:sz w:val="24"/>
          <w:szCs w:val="24"/>
        </w:rPr>
        <w:t xml:space="preserve">rash bags, </w:t>
      </w:r>
      <w:r w:rsidR="0037333D" w:rsidRPr="00C032F7">
        <w:rPr>
          <w:rFonts w:ascii="Times New Roman" w:hAnsi="Times New Roman" w:cs="Times New Roman"/>
          <w:sz w:val="24"/>
          <w:szCs w:val="24"/>
        </w:rPr>
        <w:t>p</w:t>
      </w:r>
      <w:r w:rsidRPr="00C032F7">
        <w:rPr>
          <w:rFonts w:ascii="Times New Roman" w:hAnsi="Times New Roman" w:cs="Times New Roman"/>
          <w:sz w:val="24"/>
          <w:szCs w:val="24"/>
        </w:rPr>
        <w:t xml:space="preserve">aper towels, </w:t>
      </w:r>
      <w:r w:rsidR="0037333D" w:rsidRPr="00C032F7">
        <w:rPr>
          <w:rFonts w:ascii="Times New Roman" w:hAnsi="Times New Roman" w:cs="Times New Roman"/>
          <w:sz w:val="24"/>
          <w:szCs w:val="24"/>
        </w:rPr>
        <w:t>t</w:t>
      </w:r>
      <w:r w:rsidRPr="00C032F7">
        <w:rPr>
          <w:rFonts w:ascii="Times New Roman" w:hAnsi="Times New Roman" w:cs="Times New Roman"/>
          <w:sz w:val="24"/>
          <w:szCs w:val="24"/>
        </w:rPr>
        <w:t xml:space="preserve">oilet paper, </w:t>
      </w:r>
      <w:r w:rsidR="0037333D" w:rsidRPr="00C032F7">
        <w:rPr>
          <w:rFonts w:ascii="Times New Roman" w:hAnsi="Times New Roman" w:cs="Times New Roman"/>
          <w:sz w:val="24"/>
          <w:szCs w:val="24"/>
        </w:rPr>
        <w:t>s</w:t>
      </w:r>
      <w:r w:rsidRPr="00C032F7">
        <w:rPr>
          <w:rFonts w:ascii="Times New Roman" w:hAnsi="Times New Roman" w:cs="Times New Roman"/>
          <w:sz w:val="24"/>
          <w:szCs w:val="24"/>
        </w:rPr>
        <w:t xml:space="preserve">eat covers. </w:t>
      </w:r>
    </w:p>
    <w:p w14:paraId="57E815EC" w14:textId="6965BA85" w:rsidR="0045679B" w:rsidRPr="00C976BE" w:rsidRDefault="0037333D" w:rsidP="00C976BE">
      <w:pPr>
        <w:pStyle w:val="Heading2"/>
        <w:rPr>
          <w:rFonts w:ascii="Times New Roman" w:hAnsi="Times New Roman" w:cs="Times New Roman"/>
          <w:sz w:val="24"/>
        </w:rPr>
      </w:pPr>
      <w:bookmarkStart w:id="7" w:name="_Toc59173479"/>
      <w:r w:rsidRPr="00C976BE">
        <w:rPr>
          <w:rFonts w:ascii="Times New Roman" w:hAnsi="Times New Roman" w:cs="Times New Roman"/>
          <w:sz w:val="24"/>
        </w:rPr>
        <w:t>Public Health Guidance</w:t>
      </w:r>
      <w:bookmarkEnd w:id="7"/>
    </w:p>
    <w:p w14:paraId="0B4893A9" w14:textId="47788123" w:rsidR="0037333D" w:rsidRPr="00991766" w:rsidRDefault="00991766" w:rsidP="00991766">
      <w:pPr>
        <w:rPr>
          <w:rFonts w:ascii="Times New Roman" w:hAnsi="Times New Roman" w:cs="Times New Roman"/>
          <w:b/>
          <w:bCs/>
          <w:caps/>
          <w:spacing w:val="10"/>
          <w:sz w:val="24"/>
        </w:rPr>
      </w:pPr>
      <w:r w:rsidRPr="00991766">
        <w:rPr>
          <w:rFonts w:ascii="Times New Roman" w:hAnsi="Times New Roman" w:cs="Times New Roman"/>
          <w:b/>
          <w:sz w:val="24"/>
          <w:szCs w:val="24"/>
        </w:rPr>
        <w:t>Face Masks</w:t>
      </w:r>
      <w:r>
        <w:rPr>
          <w:rFonts w:ascii="Times New Roman" w:hAnsi="Times New Roman" w:cs="Times New Roman"/>
          <w:sz w:val="24"/>
          <w:szCs w:val="24"/>
        </w:rPr>
        <w:br/>
        <w:t>A</w:t>
      </w:r>
      <w:r w:rsidR="0037333D" w:rsidRPr="0037333D">
        <w:rPr>
          <w:rFonts w:ascii="Times New Roman" w:hAnsi="Times New Roman" w:cs="Times New Roman"/>
          <w:sz w:val="24"/>
          <w:szCs w:val="24"/>
        </w:rPr>
        <w:t>ny person authorized to work on-site during the legislative session must wear a mask in all legislative facilities unless alone in their offic</w:t>
      </w:r>
      <w:r w:rsidR="001061DA">
        <w:rPr>
          <w:rFonts w:ascii="Times New Roman" w:hAnsi="Times New Roman" w:cs="Times New Roman"/>
          <w:sz w:val="24"/>
          <w:szCs w:val="24"/>
        </w:rPr>
        <w:t>e</w:t>
      </w:r>
      <w:r w:rsidR="0037333D" w:rsidRPr="0037333D">
        <w:rPr>
          <w:rFonts w:ascii="Times New Roman" w:hAnsi="Times New Roman" w:cs="Times New Roman"/>
          <w:sz w:val="24"/>
          <w:szCs w:val="24"/>
        </w:rPr>
        <w:t xml:space="preserve">. </w:t>
      </w:r>
      <w:r w:rsidR="0037333D">
        <w:rPr>
          <w:rFonts w:ascii="Times New Roman" w:hAnsi="Times New Roman" w:cs="Times New Roman"/>
          <w:sz w:val="24"/>
          <w:szCs w:val="24"/>
        </w:rPr>
        <w:t xml:space="preserve">Facemasks are available in </w:t>
      </w:r>
      <w:r w:rsidR="0009614D">
        <w:rPr>
          <w:rFonts w:ascii="Times New Roman" w:hAnsi="Times New Roman" w:cs="Times New Roman"/>
          <w:sz w:val="24"/>
          <w:szCs w:val="24"/>
        </w:rPr>
        <w:t xml:space="preserve">Room </w:t>
      </w:r>
      <w:r w:rsidR="0037333D">
        <w:rPr>
          <w:rFonts w:ascii="Times New Roman" w:hAnsi="Times New Roman" w:cs="Times New Roman"/>
          <w:sz w:val="24"/>
          <w:szCs w:val="24"/>
        </w:rPr>
        <w:t xml:space="preserve">49 upon request. Individuals will be responsible for the maintenance of their own mask (see </w:t>
      </w:r>
      <w:r w:rsidR="0037333D" w:rsidRPr="00A2450B">
        <w:rPr>
          <w:rFonts w:ascii="Times New Roman" w:hAnsi="Times New Roman" w:cs="Times New Roman"/>
          <w:i/>
          <w:iCs/>
          <w:sz w:val="24"/>
          <w:szCs w:val="24"/>
        </w:rPr>
        <w:t>appendix</w:t>
      </w:r>
      <w:r w:rsidR="0037333D">
        <w:rPr>
          <w:rFonts w:ascii="Times New Roman" w:hAnsi="Times New Roman" w:cs="Times New Roman"/>
          <w:sz w:val="24"/>
          <w:szCs w:val="24"/>
        </w:rPr>
        <w:t xml:space="preserve">). </w:t>
      </w:r>
      <w:r w:rsidR="00DF02BC">
        <w:rPr>
          <w:rFonts w:ascii="Times New Roman" w:hAnsi="Times New Roman" w:cs="Times New Roman"/>
          <w:sz w:val="24"/>
          <w:szCs w:val="24"/>
        </w:rPr>
        <w:t xml:space="preserve">Facemasks should be worn </w:t>
      </w:r>
      <w:r w:rsidR="00DF02BC">
        <w:rPr>
          <w:rFonts w:ascii="Times New Roman" w:hAnsi="Times New Roman" w:cs="Times New Roman"/>
          <w:sz w:val="24"/>
          <w:szCs w:val="24"/>
          <w:u w:val="single"/>
        </w:rPr>
        <w:t>at all times</w:t>
      </w:r>
      <w:r w:rsidR="008C5C0F">
        <w:rPr>
          <w:rFonts w:ascii="Times New Roman" w:hAnsi="Times New Roman" w:cs="Times New Roman"/>
          <w:sz w:val="24"/>
          <w:szCs w:val="24"/>
        </w:rPr>
        <w:t xml:space="preserve"> unless alone in an office (masks must be worn in communal spaces that are single occupancy, like restrooms).</w:t>
      </w:r>
      <w:r w:rsidR="0037333D" w:rsidRPr="0037333D">
        <w:rPr>
          <w:rFonts w:ascii="Times New Roman" w:hAnsi="Times New Roman" w:cs="Times New Roman"/>
          <w:sz w:val="24"/>
          <w:szCs w:val="24"/>
        </w:rPr>
        <w:t xml:space="preserve"> Congregating in public spaces is not advised and should be avoided.</w:t>
      </w:r>
      <w:r w:rsidR="001061DA">
        <w:rPr>
          <w:rFonts w:ascii="Times New Roman" w:hAnsi="Times New Roman" w:cs="Times New Roman"/>
          <w:sz w:val="24"/>
          <w:szCs w:val="24"/>
        </w:rPr>
        <w:t xml:space="preserve"> Staff and members are strongly encouraged to be mindful of their surroundings to avoid unintended gatherings.</w:t>
      </w:r>
    </w:p>
    <w:p w14:paraId="34C3A3A7" w14:textId="4A99608C" w:rsidR="00991766" w:rsidRDefault="00991766" w:rsidP="00991766">
      <w:pPr>
        <w:rPr>
          <w:rFonts w:ascii="Times New Roman" w:hAnsi="Times New Roman" w:cs="Times New Roman"/>
          <w:sz w:val="24"/>
          <w:szCs w:val="24"/>
        </w:rPr>
      </w:pPr>
      <w:r>
        <w:rPr>
          <w:rFonts w:ascii="Times New Roman" w:hAnsi="Times New Roman" w:cs="Times New Roman"/>
          <w:b/>
          <w:sz w:val="24"/>
          <w:szCs w:val="24"/>
        </w:rPr>
        <w:t>Staffing</w:t>
      </w:r>
      <w:r>
        <w:rPr>
          <w:rFonts w:ascii="Times New Roman" w:hAnsi="Times New Roman" w:cs="Times New Roman"/>
          <w:b/>
          <w:sz w:val="24"/>
          <w:szCs w:val="24"/>
        </w:rPr>
        <w:br/>
      </w:r>
      <w:r w:rsidR="0037333D">
        <w:rPr>
          <w:rFonts w:ascii="Times New Roman" w:hAnsi="Times New Roman" w:cs="Times New Roman"/>
          <w:sz w:val="24"/>
          <w:szCs w:val="24"/>
        </w:rPr>
        <w:t>Members should allow staff to work off-site with on-site work limited to the number of personnel that can be accommodated according to square footage requirements</w:t>
      </w:r>
      <w:r w:rsidR="00D55BB0">
        <w:rPr>
          <w:rFonts w:ascii="Times New Roman" w:hAnsi="Times New Roman" w:cs="Times New Roman"/>
          <w:sz w:val="24"/>
          <w:szCs w:val="24"/>
        </w:rPr>
        <w:t xml:space="preserve"> (see </w:t>
      </w:r>
      <w:r w:rsidR="00D55BB0" w:rsidRPr="00A2450B">
        <w:rPr>
          <w:rFonts w:ascii="Times New Roman" w:hAnsi="Times New Roman" w:cs="Times New Roman"/>
          <w:i/>
          <w:iCs/>
          <w:sz w:val="24"/>
          <w:szCs w:val="24"/>
        </w:rPr>
        <w:t>appendix</w:t>
      </w:r>
      <w:r w:rsidR="00D55BB0">
        <w:rPr>
          <w:rFonts w:ascii="Times New Roman" w:hAnsi="Times New Roman" w:cs="Times New Roman"/>
          <w:sz w:val="24"/>
          <w:szCs w:val="24"/>
        </w:rPr>
        <w:t>)</w:t>
      </w:r>
      <w:r w:rsidR="0037333D">
        <w:rPr>
          <w:rFonts w:ascii="Times New Roman" w:hAnsi="Times New Roman" w:cs="Times New Roman"/>
          <w:sz w:val="24"/>
          <w:szCs w:val="24"/>
        </w:rPr>
        <w:t xml:space="preserve">. Interns, second assistants, and other legislative assistants are encouraged to work remotely. Caucus offices can assist members in producing a staffing plan for the 2021 session. Legislative branch agencies should encourage staff to work off-site with on-site work limited to their respective agency plans (see </w:t>
      </w:r>
      <w:r w:rsidRPr="00A2450B">
        <w:rPr>
          <w:rFonts w:ascii="Times New Roman" w:hAnsi="Times New Roman" w:cs="Times New Roman"/>
          <w:i/>
          <w:iCs/>
          <w:sz w:val="24"/>
          <w:szCs w:val="24"/>
        </w:rPr>
        <w:t>appendix</w:t>
      </w:r>
      <w:r>
        <w:rPr>
          <w:rFonts w:ascii="Times New Roman" w:hAnsi="Times New Roman" w:cs="Times New Roman"/>
          <w:sz w:val="24"/>
          <w:szCs w:val="24"/>
        </w:rPr>
        <w:t>)</w:t>
      </w:r>
      <w:r w:rsidR="00D55BB0">
        <w:rPr>
          <w:rFonts w:ascii="Times New Roman" w:hAnsi="Times New Roman" w:cs="Times New Roman"/>
          <w:sz w:val="24"/>
          <w:szCs w:val="24"/>
        </w:rPr>
        <w:t>.</w:t>
      </w:r>
    </w:p>
    <w:p w14:paraId="3158328C" w14:textId="1B0F3F53" w:rsidR="00D55BB0" w:rsidRDefault="00D55BB0" w:rsidP="00D55BB0">
      <w:pPr>
        <w:rPr>
          <w:rFonts w:ascii="Times New Roman" w:hAnsi="Times New Roman" w:cs="Times New Roman"/>
          <w:b/>
          <w:bCs/>
          <w:sz w:val="24"/>
          <w:szCs w:val="24"/>
        </w:rPr>
      </w:pPr>
      <w:r>
        <w:rPr>
          <w:rFonts w:ascii="Times New Roman" w:hAnsi="Times New Roman" w:cs="Times New Roman"/>
          <w:b/>
          <w:bCs/>
          <w:sz w:val="24"/>
          <w:szCs w:val="24"/>
        </w:rPr>
        <w:t>Communal Spaces</w:t>
      </w:r>
    </w:p>
    <w:p w14:paraId="2D599254" w14:textId="7D925EAC" w:rsidR="00D55BB0" w:rsidRPr="00D55BB0" w:rsidRDefault="00D55BB0" w:rsidP="00D55BB0">
      <w:pPr>
        <w:pStyle w:val="ListParagraph"/>
        <w:numPr>
          <w:ilvl w:val="0"/>
          <w:numId w:val="36"/>
        </w:numPr>
        <w:rPr>
          <w:rFonts w:ascii="Times New Roman" w:hAnsi="Times New Roman" w:cs="Times New Roman"/>
          <w:sz w:val="24"/>
          <w:szCs w:val="24"/>
        </w:rPr>
      </w:pPr>
      <w:r w:rsidRPr="00D55BB0">
        <w:rPr>
          <w:rFonts w:ascii="Times New Roman" w:hAnsi="Times New Roman" w:cs="Times New Roman"/>
          <w:sz w:val="24"/>
          <w:szCs w:val="24"/>
        </w:rPr>
        <w:t>One-way hallways, direction of travel signage</w:t>
      </w:r>
      <w:r w:rsidR="00695CB3">
        <w:rPr>
          <w:rFonts w:ascii="Times New Roman" w:hAnsi="Times New Roman" w:cs="Times New Roman"/>
          <w:sz w:val="24"/>
          <w:szCs w:val="24"/>
        </w:rPr>
        <w:t>,</w:t>
      </w:r>
      <w:r w:rsidRPr="00D55BB0">
        <w:rPr>
          <w:rFonts w:ascii="Times New Roman" w:hAnsi="Times New Roman" w:cs="Times New Roman"/>
          <w:sz w:val="24"/>
          <w:szCs w:val="24"/>
        </w:rPr>
        <w:t xml:space="preserve"> </w:t>
      </w:r>
      <w:r w:rsidR="0009614D">
        <w:rPr>
          <w:rFonts w:ascii="Times New Roman" w:hAnsi="Times New Roman" w:cs="Times New Roman"/>
          <w:sz w:val="24"/>
          <w:szCs w:val="24"/>
        </w:rPr>
        <w:t>and</w:t>
      </w:r>
      <w:r w:rsidR="0009614D" w:rsidRPr="00D55BB0">
        <w:rPr>
          <w:rFonts w:ascii="Times New Roman" w:hAnsi="Times New Roman" w:cs="Times New Roman"/>
          <w:sz w:val="24"/>
          <w:szCs w:val="24"/>
        </w:rPr>
        <w:t xml:space="preserve"> </w:t>
      </w:r>
      <w:r w:rsidRPr="00D55BB0">
        <w:rPr>
          <w:rFonts w:ascii="Times New Roman" w:hAnsi="Times New Roman" w:cs="Times New Roman"/>
          <w:sz w:val="24"/>
          <w:szCs w:val="24"/>
        </w:rPr>
        <w:t xml:space="preserve">‘keep to the right’ signs for stairwells will be posted to maintain physical </w:t>
      </w:r>
      <w:r w:rsidR="00695CB3" w:rsidRPr="00D55BB0">
        <w:rPr>
          <w:rFonts w:ascii="Times New Roman" w:hAnsi="Times New Roman" w:cs="Times New Roman"/>
          <w:sz w:val="24"/>
          <w:szCs w:val="24"/>
        </w:rPr>
        <w:t>distanc</w:t>
      </w:r>
      <w:r w:rsidR="00695CB3">
        <w:rPr>
          <w:rFonts w:ascii="Times New Roman" w:hAnsi="Times New Roman" w:cs="Times New Roman"/>
          <w:sz w:val="24"/>
          <w:szCs w:val="24"/>
        </w:rPr>
        <w:t>ing</w:t>
      </w:r>
      <w:r w:rsidR="00695CB3" w:rsidRPr="00D55BB0">
        <w:rPr>
          <w:rFonts w:ascii="Times New Roman" w:hAnsi="Times New Roman" w:cs="Times New Roman"/>
          <w:sz w:val="24"/>
          <w:szCs w:val="24"/>
        </w:rPr>
        <w:t xml:space="preserve"> </w:t>
      </w:r>
      <w:r w:rsidRPr="00D55BB0">
        <w:rPr>
          <w:rFonts w:ascii="Times New Roman" w:hAnsi="Times New Roman" w:cs="Times New Roman"/>
          <w:sz w:val="24"/>
          <w:szCs w:val="24"/>
        </w:rPr>
        <w:t>as much as possible.</w:t>
      </w:r>
    </w:p>
    <w:p w14:paraId="4052A6FA" w14:textId="3DDC9C31" w:rsidR="00D55BB0" w:rsidRPr="00914D23" w:rsidRDefault="00D55BB0" w:rsidP="00340845">
      <w:pPr>
        <w:pStyle w:val="ListParagraph"/>
        <w:numPr>
          <w:ilvl w:val="0"/>
          <w:numId w:val="22"/>
        </w:numPr>
        <w:spacing w:after="160"/>
        <w:rPr>
          <w:rFonts w:ascii="Times New Roman" w:hAnsi="Times New Roman" w:cs="Times New Roman"/>
          <w:b/>
          <w:bCs/>
          <w:sz w:val="24"/>
          <w:szCs w:val="24"/>
        </w:rPr>
      </w:pPr>
      <w:r w:rsidRPr="00914D23">
        <w:rPr>
          <w:rFonts w:ascii="Times New Roman" w:hAnsi="Times New Roman" w:cs="Times New Roman"/>
          <w:sz w:val="24"/>
          <w:szCs w:val="24"/>
        </w:rPr>
        <w:t>Occupancy limits on elevators are posted (1 – 2 people, depending on the elevator).</w:t>
      </w:r>
    </w:p>
    <w:p w14:paraId="0330DF06" w14:textId="38C76AE1" w:rsidR="0037333D" w:rsidRPr="00A2450B" w:rsidRDefault="00C1025D" w:rsidP="00A2450B">
      <w:pPr>
        <w:pStyle w:val="ListParagraph"/>
        <w:numPr>
          <w:ilvl w:val="0"/>
          <w:numId w:val="22"/>
        </w:numPr>
        <w:spacing w:after="160"/>
        <w:rPr>
          <w:rFonts w:ascii="Times New Roman" w:hAnsi="Times New Roman" w:cs="Times New Roman"/>
          <w:sz w:val="24"/>
          <w:szCs w:val="24"/>
        </w:rPr>
      </w:pPr>
      <w:r>
        <w:rPr>
          <w:rFonts w:ascii="Times New Roman" w:hAnsi="Times New Roman" w:cs="Times New Roman"/>
          <w:sz w:val="24"/>
          <w:szCs w:val="24"/>
        </w:rPr>
        <w:t xml:space="preserve">Elimination of </w:t>
      </w:r>
      <w:r w:rsidR="0037333D">
        <w:rPr>
          <w:rFonts w:ascii="Times New Roman" w:hAnsi="Times New Roman" w:cs="Times New Roman"/>
          <w:sz w:val="24"/>
          <w:szCs w:val="24"/>
        </w:rPr>
        <w:t>communal food and/or drink</w:t>
      </w:r>
      <w:r w:rsidR="0009614D">
        <w:rPr>
          <w:rFonts w:ascii="Times New Roman" w:hAnsi="Times New Roman" w:cs="Times New Roman"/>
          <w:sz w:val="24"/>
          <w:szCs w:val="24"/>
        </w:rPr>
        <w:t xml:space="preserve">. </w:t>
      </w:r>
      <w:r w:rsidR="0037333D" w:rsidRPr="00A2450B">
        <w:rPr>
          <w:rFonts w:ascii="Times New Roman" w:hAnsi="Times New Roman" w:cs="Times New Roman"/>
          <w:sz w:val="24"/>
          <w:szCs w:val="24"/>
        </w:rPr>
        <w:t>Includes but is not limited to:</w:t>
      </w:r>
    </w:p>
    <w:p w14:paraId="04E8AC3F" w14:textId="555C1633" w:rsidR="0037333D" w:rsidRPr="00914D23" w:rsidRDefault="0009614D" w:rsidP="00340845">
      <w:pPr>
        <w:pStyle w:val="ListParagraph"/>
        <w:numPr>
          <w:ilvl w:val="1"/>
          <w:numId w:val="23"/>
        </w:numPr>
        <w:spacing w:after="160"/>
        <w:rPr>
          <w:rFonts w:ascii="Times New Roman" w:hAnsi="Times New Roman" w:cs="Times New Roman"/>
          <w:sz w:val="24"/>
          <w:szCs w:val="24"/>
        </w:rPr>
      </w:pPr>
      <w:r>
        <w:rPr>
          <w:rFonts w:ascii="Times New Roman" w:hAnsi="Times New Roman" w:cs="Times New Roman"/>
          <w:sz w:val="24"/>
          <w:szCs w:val="24"/>
        </w:rPr>
        <w:lastRenderedPageBreak/>
        <w:t>S</w:t>
      </w:r>
      <w:r w:rsidRPr="00914D23">
        <w:rPr>
          <w:rFonts w:ascii="Times New Roman" w:hAnsi="Times New Roman" w:cs="Times New Roman"/>
          <w:sz w:val="24"/>
          <w:szCs w:val="24"/>
        </w:rPr>
        <w:t xml:space="preserve">hared </w:t>
      </w:r>
      <w:r w:rsidR="0037333D" w:rsidRPr="00914D23">
        <w:rPr>
          <w:rFonts w:ascii="Times New Roman" w:hAnsi="Times New Roman" w:cs="Times New Roman"/>
          <w:sz w:val="24"/>
          <w:szCs w:val="24"/>
        </w:rPr>
        <w:t>coffee pots, refrigerators</w:t>
      </w:r>
      <w:r w:rsidR="00C1025D">
        <w:rPr>
          <w:rFonts w:ascii="Times New Roman" w:hAnsi="Times New Roman" w:cs="Times New Roman"/>
          <w:sz w:val="24"/>
          <w:szCs w:val="24"/>
        </w:rPr>
        <w:t>,</w:t>
      </w:r>
      <w:r w:rsidR="0037333D" w:rsidRPr="00914D23">
        <w:rPr>
          <w:rFonts w:ascii="Times New Roman" w:hAnsi="Times New Roman" w:cs="Times New Roman"/>
          <w:sz w:val="24"/>
          <w:szCs w:val="24"/>
        </w:rPr>
        <w:t xml:space="preserve"> or water pitchers.</w:t>
      </w:r>
    </w:p>
    <w:p w14:paraId="6D248FCE" w14:textId="77777777" w:rsidR="0037333D" w:rsidRPr="00914D23" w:rsidRDefault="0037333D" w:rsidP="00340845">
      <w:pPr>
        <w:pStyle w:val="ListParagraph"/>
        <w:numPr>
          <w:ilvl w:val="1"/>
          <w:numId w:val="23"/>
        </w:numPr>
        <w:spacing w:after="160"/>
        <w:rPr>
          <w:rFonts w:ascii="Times New Roman" w:hAnsi="Times New Roman" w:cs="Times New Roman"/>
          <w:sz w:val="24"/>
          <w:szCs w:val="24"/>
        </w:rPr>
      </w:pPr>
      <w:r>
        <w:rPr>
          <w:rFonts w:ascii="Times New Roman" w:hAnsi="Times New Roman" w:cs="Times New Roman"/>
          <w:sz w:val="24"/>
          <w:szCs w:val="24"/>
        </w:rPr>
        <w:t>W</w:t>
      </w:r>
      <w:r w:rsidRPr="00914D23">
        <w:rPr>
          <w:rFonts w:ascii="Times New Roman" w:hAnsi="Times New Roman" w:cs="Times New Roman"/>
          <w:sz w:val="24"/>
          <w:szCs w:val="24"/>
        </w:rPr>
        <w:t>ater fountains or water coolers.</w:t>
      </w:r>
    </w:p>
    <w:p w14:paraId="2EADB508" w14:textId="62D335C9" w:rsidR="0037333D" w:rsidRDefault="0037333D" w:rsidP="00340845">
      <w:pPr>
        <w:pStyle w:val="ListParagraph"/>
        <w:numPr>
          <w:ilvl w:val="1"/>
          <w:numId w:val="23"/>
        </w:numPr>
        <w:spacing w:after="160"/>
        <w:rPr>
          <w:rFonts w:ascii="Times New Roman" w:hAnsi="Times New Roman" w:cs="Times New Roman"/>
          <w:sz w:val="24"/>
          <w:szCs w:val="24"/>
        </w:rPr>
      </w:pPr>
      <w:r>
        <w:rPr>
          <w:rFonts w:ascii="Times New Roman" w:hAnsi="Times New Roman" w:cs="Times New Roman"/>
          <w:sz w:val="24"/>
          <w:szCs w:val="24"/>
        </w:rPr>
        <w:t>Buffet</w:t>
      </w:r>
      <w:r w:rsidRPr="00914D23">
        <w:rPr>
          <w:rFonts w:ascii="Times New Roman" w:hAnsi="Times New Roman" w:cs="Times New Roman"/>
          <w:sz w:val="24"/>
          <w:szCs w:val="24"/>
        </w:rPr>
        <w:t xml:space="preserve">-style meals, candy dishes, </w:t>
      </w:r>
      <w:r w:rsidR="001061DA">
        <w:rPr>
          <w:rFonts w:ascii="Times New Roman" w:hAnsi="Times New Roman" w:cs="Times New Roman"/>
          <w:sz w:val="24"/>
          <w:szCs w:val="24"/>
        </w:rPr>
        <w:t>etc.</w:t>
      </w:r>
    </w:p>
    <w:p w14:paraId="5906D17E" w14:textId="77777777" w:rsidR="0037333D" w:rsidRPr="00914D23" w:rsidRDefault="0037333D" w:rsidP="00A2450B">
      <w:pPr>
        <w:pStyle w:val="ListParagraph"/>
        <w:numPr>
          <w:ilvl w:val="0"/>
          <w:numId w:val="23"/>
        </w:numPr>
        <w:spacing w:after="160"/>
        <w:rPr>
          <w:rFonts w:ascii="Times New Roman" w:hAnsi="Times New Roman" w:cs="Times New Roman"/>
          <w:sz w:val="24"/>
          <w:szCs w:val="24"/>
        </w:rPr>
      </w:pPr>
      <w:r>
        <w:rPr>
          <w:rFonts w:ascii="Times New Roman" w:hAnsi="Times New Roman" w:cs="Times New Roman"/>
          <w:sz w:val="24"/>
          <w:szCs w:val="24"/>
        </w:rPr>
        <w:t>Members are encouraged to use the member lounge service (lounge closed, prepared meals available) and/or bring reusable drinking containers. Bottled water will be provided daily.</w:t>
      </w:r>
      <w:r w:rsidRPr="00914D23">
        <w:rPr>
          <w:rFonts w:ascii="Times New Roman" w:hAnsi="Times New Roman" w:cs="Times New Roman"/>
          <w:sz w:val="24"/>
          <w:szCs w:val="24"/>
        </w:rPr>
        <w:t xml:space="preserve"> </w:t>
      </w:r>
    </w:p>
    <w:p w14:paraId="759FA397" w14:textId="77777777" w:rsidR="0037333D" w:rsidRPr="00914D23" w:rsidRDefault="0037333D" w:rsidP="00340845">
      <w:pPr>
        <w:pStyle w:val="ListParagraph"/>
        <w:numPr>
          <w:ilvl w:val="0"/>
          <w:numId w:val="22"/>
        </w:numPr>
        <w:spacing w:after="160"/>
        <w:rPr>
          <w:rFonts w:ascii="Times New Roman" w:hAnsi="Times New Roman" w:cs="Times New Roman"/>
          <w:sz w:val="24"/>
          <w:szCs w:val="24"/>
        </w:rPr>
      </w:pPr>
      <w:r w:rsidRPr="00914D23">
        <w:rPr>
          <w:rFonts w:ascii="Times New Roman" w:hAnsi="Times New Roman" w:cs="Times New Roman"/>
          <w:sz w:val="24"/>
          <w:szCs w:val="24"/>
        </w:rPr>
        <w:t>No eating or drinking near another person.</w:t>
      </w:r>
    </w:p>
    <w:p w14:paraId="0853C960" w14:textId="556276D7" w:rsidR="0037333D" w:rsidRPr="00914D23" w:rsidRDefault="0037333D" w:rsidP="00340845">
      <w:pPr>
        <w:pStyle w:val="ListParagraph"/>
        <w:numPr>
          <w:ilvl w:val="0"/>
          <w:numId w:val="22"/>
        </w:numPr>
        <w:spacing w:after="160"/>
        <w:rPr>
          <w:rFonts w:ascii="Times New Roman" w:hAnsi="Times New Roman" w:cs="Times New Roman"/>
          <w:sz w:val="24"/>
          <w:szCs w:val="24"/>
        </w:rPr>
      </w:pPr>
      <w:r w:rsidRPr="00914D23">
        <w:rPr>
          <w:rFonts w:ascii="Times New Roman" w:hAnsi="Times New Roman" w:cs="Times New Roman"/>
          <w:sz w:val="24"/>
          <w:szCs w:val="24"/>
        </w:rPr>
        <w:t>Place</w:t>
      </w:r>
      <w:r w:rsidR="00C1025D">
        <w:rPr>
          <w:rFonts w:ascii="Times New Roman" w:hAnsi="Times New Roman" w:cs="Times New Roman"/>
          <w:sz w:val="24"/>
          <w:szCs w:val="24"/>
        </w:rPr>
        <w:t>ment of</w:t>
      </w:r>
      <w:r w:rsidRPr="00914D23">
        <w:rPr>
          <w:rFonts w:ascii="Times New Roman" w:hAnsi="Times New Roman" w:cs="Times New Roman"/>
          <w:sz w:val="24"/>
          <w:szCs w:val="24"/>
        </w:rPr>
        <w:t xml:space="preserve"> hand sanitizer in multiple locations (high traffic, entrances, exits)</w:t>
      </w:r>
      <w:r w:rsidR="00C1025D">
        <w:rPr>
          <w:rFonts w:ascii="Times New Roman" w:hAnsi="Times New Roman" w:cs="Times New Roman"/>
          <w:sz w:val="24"/>
          <w:szCs w:val="24"/>
        </w:rPr>
        <w:t>.</w:t>
      </w:r>
      <w:r w:rsidRPr="00914D23">
        <w:rPr>
          <w:rFonts w:ascii="Times New Roman" w:hAnsi="Times New Roman" w:cs="Times New Roman"/>
          <w:sz w:val="24"/>
          <w:szCs w:val="24"/>
        </w:rPr>
        <w:t xml:space="preserve"> </w:t>
      </w:r>
      <w:r w:rsidR="00C1025D">
        <w:rPr>
          <w:rFonts w:ascii="Times New Roman" w:hAnsi="Times New Roman" w:cs="Times New Roman"/>
          <w:sz w:val="24"/>
          <w:szCs w:val="24"/>
        </w:rPr>
        <w:t xml:space="preserve">Occupants </w:t>
      </w:r>
      <w:r>
        <w:rPr>
          <w:rFonts w:ascii="Times New Roman" w:hAnsi="Times New Roman" w:cs="Times New Roman"/>
          <w:sz w:val="24"/>
          <w:szCs w:val="24"/>
        </w:rPr>
        <w:t xml:space="preserve">are strongly encouraged to perform </w:t>
      </w:r>
      <w:r w:rsidRPr="00914D23">
        <w:rPr>
          <w:rFonts w:ascii="Times New Roman" w:hAnsi="Times New Roman" w:cs="Times New Roman"/>
          <w:sz w:val="24"/>
          <w:szCs w:val="24"/>
        </w:rPr>
        <w:t>frequent hand washing.</w:t>
      </w:r>
    </w:p>
    <w:p w14:paraId="0EB497F0" w14:textId="1F32C6B1" w:rsidR="0045679B" w:rsidRDefault="0037333D" w:rsidP="001061DA">
      <w:pPr>
        <w:pStyle w:val="ListParagraph"/>
        <w:numPr>
          <w:ilvl w:val="0"/>
          <w:numId w:val="22"/>
        </w:numPr>
        <w:spacing w:after="160"/>
        <w:rPr>
          <w:rFonts w:ascii="Times New Roman" w:hAnsi="Times New Roman" w:cs="Times New Roman"/>
          <w:sz w:val="24"/>
          <w:szCs w:val="24"/>
        </w:rPr>
      </w:pPr>
      <w:r w:rsidRPr="00914D23">
        <w:rPr>
          <w:rFonts w:ascii="Times New Roman" w:hAnsi="Times New Roman" w:cs="Times New Roman"/>
          <w:sz w:val="24"/>
          <w:szCs w:val="24"/>
        </w:rPr>
        <w:t xml:space="preserve">The </w:t>
      </w:r>
      <w:r>
        <w:rPr>
          <w:rFonts w:ascii="Times New Roman" w:hAnsi="Times New Roman" w:cs="Times New Roman"/>
          <w:sz w:val="24"/>
          <w:szCs w:val="24"/>
        </w:rPr>
        <w:t xml:space="preserve">basement </w:t>
      </w:r>
      <w:r w:rsidRPr="00914D23">
        <w:rPr>
          <w:rFonts w:ascii="Times New Roman" w:hAnsi="Times New Roman" w:cs="Times New Roman"/>
          <w:sz w:val="24"/>
          <w:szCs w:val="24"/>
        </w:rPr>
        <w:t>café will not be available for the 2021 session.</w:t>
      </w:r>
    </w:p>
    <w:p w14:paraId="79FD242D" w14:textId="262828AE" w:rsidR="00A02248" w:rsidRDefault="00C1025D" w:rsidP="001061DA">
      <w:pPr>
        <w:pStyle w:val="ListParagraph"/>
        <w:numPr>
          <w:ilvl w:val="0"/>
          <w:numId w:val="22"/>
        </w:numPr>
        <w:spacing w:after="160"/>
        <w:rPr>
          <w:rFonts w:ascii="Times New Roman" w:hAnsi="Times New Roman" w:cs="Times New Roman"/>
          <w:sz w:val="24"/>
          <w:szCs w:val="24"/>
        </w:rPr>
      </w:pPr>
      <w:r>
        <w:rPr>
          <w:rFonts w:ascii="Times New Roman" w:hAnsi="Times New Roman" w:cs="Times New Roman"/>
          <w:sz w:val="24"/>
          <w:szCs w:val="24"/>
        </w:rPr>
        <w:t xml:space="preserve">The </w:t>
      </w:r>
      <w:r w:rsidR="00A02248">
        <w:rPr>
          <w:rFonts w:ascii="Times New Roman" w:hAnsi="Times New Roman" w:cs="Times New Roman"/>
          <w:sz w:val="24"/>
          <w:szCs w:val="24"/>
        </w:rPr>
        <w:t xml:space="preserve">Capitol </w:t>
      </w:r>
      <w:r w:rsidR="0009614D">
        <w:rPr>
          <w:rFonts w:ascii="Times New Roman" w:hAnsi="Times New Roman" w:cs="Times New Roman"/>
          <w:sz w:val="24"/>
          <w:szCs w:val="24"/>
        </w:rPr>
        <w:t xml:space="preserve">Club </w:t>
      </w:r>
      <w:r w:rsidR="00A02248">
        <w:rPr>
          <w:rFonts w:ascii="Times New Roman" w:hAnsi="Times New Roman" w:cs="Times New Roman"/>
          <w:sz w:val="24"/>
          <w:szCs w:val="24"/>
        </w:rPr>
        <w:t xml:space="preserve">lounge will not be available until </w:t>
      </w:r>
      <w:r w:rsidR="00A2450B">
        <w:rPr>
          <w:rFonts w:ascii="Times New Roman" w:hAnsi="Times New Roman" w:cs="Times New Roman"/>
          <w:sz w:val="24"/>
          <w:szCs w:val="24"/>
        </w:rPr>
        <w:t>public entry is permitted.</w:t>
      </w:r>
    </w:p>
    <w:p w14:paraId="174B1D3B" w14:textId="66C0D103" w:rsidR="002738A6" w:rsidRPr="002738A6" w:rsidRDefault="002738A6" w:rsidP="002738A6">
      <w:pPr>
        <w:spacing w:after="160"/>
        <w:rPr>
          <w:rFonts w:ascii="Times New Roman" w:hAnsi="Times New Roman" w:cs="Times New Roman"/>
          <w:b/>
          <w:sz w:val="24"/>
          <w:szCs w:val="24"/>
        </w:rPr>
      </w:pPr>
      <w:r w:rsidRPr="002738A6">
        <w:rPr>
          <w:rFonts w:ascii="Times New Roman" w:hAnsi="Times New Roman" w:cs="Times New Roman"/>
          <w:b/>
          <w:sz w:val="24"/>
          <w:szCs w:val="24"/>
        </w:rPr>
        <w:t>Exposure Notification</w:t>
      </w:r>
    </w:p>
    <w:p w14:paraId="0E1F513D" w14:textId="7EFE4B22" w:rsidR="002738A6" w:rsidRDefault="002738A6" w:rsidP="002738A6">
      <w:pPr>
        <w:pStyle w:val="ListParagraph"/>
        <w:numPr>
          <w:ilvl w:val="0"/>
          <w:numId w:val="31"/>
        </w:numPr>
        <w:spacing w:after="160"/>
        <w:rPr>
          <w:rFonts w:ascii="Times New Roman" w:hAnsi="Times New Roman" w:cs="Times New Roman"/>
          <w:sz w:val="24"/>
          <w:szCs w:val="24"/>
        </w:rPr>
      </w:pPr>
      <w:r>
        <w:rPr>
          <w:rFonts w:ascii="Times New Roman" w:hAnsi="Times New Roman" w:cs="Times New Roman"/>
          <w:sz w:val="24"/>
          <w:szCs w:val="24"/>
        </w:rPr>
        <w:t xml:space="preserve">Please see </w:t>
      </w:r>
      <w:r w:rsidR="00F76A2E">
        <w:rPr>
          <w:rFonts w:ascii="Times New Roman" w:hAnsi="Times New Roman" w:cs="Times New Roman"/>
          <w:sz w:val="24"/>
          <w:szCs w:val="24"/>
        </w:rPr>
        <w:t xml:space="preserve">the </w:t>
      </w:r>
      <w:r>
        <w:rPr>
          <w:rFonts w:ascii="Times New Roman" w:hAnsi="Times New Roman" w:cs="Times New Roman"/>
          <w:sz w:val="24"/>
          <w:szCs w:val="24"/>
        </w:rPr>
        <w:t xml:space="preserve">November 16, 2020 memo from Legislative Administration (linked in </w:t>
      </w:r>
      <w:r w:rsidRPr="00A2450B">
        <w:rPr>
          <w:rFonts w:ascii="Times New Roman" w:hAnsi="Times New Roman" w:cs="Times New Roman"/>
          <w:i/>
          <w:iCs/>
          <w:sz w:val="24"/>
          <w:szCs w:val="24"/>
        </w:rPr>
        <w:t>appendix</w:t>
      </w:r>
      <w:r>
        <w:rPr>
          <w:rFonts w:ascii="Times New Roman" w:hAnsi="Times New Roman" w:cs="Times New Roman"/>
          <w:sz w:val="24"/>
          <w:szCs w:val="24"/>
        </w:rPr>
        <w:t xml:space="preserve">) for protocols regarding </w:t>
      </w:r>
      <w:r w:rsidR="00F76A2E">
        <w:rPr>
          <w:rFonts w:ascii="Times New Roman" w:hAnsi="Times New Roman" w:cs="Times New Roman"/>
          <w:sz w:val="24"/>
          <w:szCs w:val="24"/>
        </w:rPr>
        <w:t xml:space="preserve">a </w:t>
      </w:r>
      <w:r>
        <w:rPr>
          <w:rFonts w:ascii="Times New Roman" w:hAnsi="Times New Roman" w:cs="Times New Roman"/>
          <w:sz w:val="24"/>
          <w:szCs w:val="24"/>
        </w:rPr>
        <w:t>known COVID-19 event.</w:t>
      </w:r>
    </w:p>
    <w:p w14:paraId="7C9545CB" w14:textId="77777777" w:rsidR="00136657" w:rsidRPr="002738A6" w:rsidRDefault="00136657" w:rsidP="00136657">
      <w:pPr>
        <w:pStyle w:val="ListParagraph"/>
        <w:spacing w:after="160"/>
        <w:rPr>
          <w:rFonts w:ascii="Times New Roman" w:hAnsi="Times New Roman" w:cs="Times New Roman"/>
          <w:sz w:val="24"/>
          <w:szCs w:val="24"/>
        </w:rPr>
      </w:pPr>
    </w:p>
    <w:p w14:paraId="16D8D93C" w14:textId="5949ACFD" w:rsidR="0037333D" w:rsidRPr="00961E88" w:rsidRDefault="00D55BB0" w:rsidP="00604C76">
      <w:pPr>
        <w:pStyle w:val="Heading2"/>
        <w:rPr>
          <w:rFonts w:ascii="Times New Roman" w:hAnsi="Times New Roman" w:cs="Times New Roman"/>
          <w:i/>
          <w:iCs/>
          <w:sz w:val="24"/>
        </w:rPr>
      </w:pPr>
      <w:bookmarkStart w:id="8" w:name="_Toc59173480"/>
      <w:r>
        <w:rPr>
          <w:rStyle w:val="SubtleEmphasis"/>
          <w:rFonts w:ascii="Times New Roman" w:hAnsi="Times New Roman" w:cs="Times New Roman"/>
          <w:i w:val="0"/>
          <w:color w:val="auto"/>
          <w:sz w:val="24"/>
        </w:rPr>
        <w:t>C</w:t>
      </w:r>
      <w:r w:rsidR="001061DA" w:rsidRPr="00961E88">
        <w:rPr>
          <w:rStyle w:val="SubtleEmphasis"/>
          <w:rFonts w:ascii="Times New Roman" w:hAnsi="Times New Roman" w:cs="Times New Roman"/>
          <w:i w:val="0"/>
          <w:color w:val="auto"/>
          <w:sz w:val="24"/>
        </w:rPr>
        <w:t xml:space="preserve">apitol </w:t>
      </w:r>
      <w:r>
        <w:rPr>
          <w:rStyle w:val="SubtleEmphasis"/>
          <w:rFonts w:ascii="Times New Roman" w:hAnsi="Times New Roman" w:cs="Times New Roman"/>
          <w:i w:val="0"/>
          <w:color w:val="auto"/>
          <w:sz w:val="24"/>
        </w:rPr>
        <w:t>E</w:t>
      </w:r>
      <w:r w:rsidR="001061DA" w:rsidRPr="00961E88">
        <w:rPr>
          <w:rStyle w:val="SubtleEmphasis"/>
          <w:rFonts w:ascii="Times New Roman" w:hAnsi="Times New Roman" w:cs="Times New Roman"/>
          <w:i w:val="0"/>
          <w:color w:val="auto"/>
          <w:sz w:val="24"/>
        </w:rPr>
        <w:t>ntry</w:t>
      </w:r>
      <w:r w:rsidR="00604C76" w:rsidRPr="00961E88">
        <w:rPr>
          <w:rFonts w:ascii="Times New Roman" w:hAnsi="Times New Roman" w:cs="Times New Roman"/>
          <w:b/>
          <w:bCs/>
          <w:sz w:val="24"/>
          <w:szCs w:val="24"/>
        </w:rPr>
        <w:t xml:space="preserve"> </w:t>
      </w:r>
      <w:r w:rsidR="00961E88" w:rsidRPr="00961E88">
        <w:rPr>
          <w:rFonts w:ascii="Times New Roman" w:hAnsi="Times New Roman" w:cs="Times New Roman"/>
          <w:bCs/>
          <w:sz w:val="24"/>
          <w:szCs w:val="24"/>
        </w:rPr>
        <w:t xml:space="preserve">for </w:t>
      </w:r>
      <w:r>
        <w:rPr>
          <w:rFonts w:ascii="Times New Roman" w:hAnsi="Times New Roman" w:cs="Times New Roman"/>
          <w:bCs/>
          <w:sz w:val="24"/>
          <w:szCs w:val="24"/>
        </w:rPr>
        <w:t>A</w:t>
      </w:r>
      <w:r w:rsidR="00961E88" w:rsidRPr="00961E88">
        <w:rPr>
          <w:rFonts w:ascii="Times New Roman" w:hAnsi="Times New Roman" w:cs="Times New Roman"/>
          <w:bCs/>
          <w:sz w:val="24"/>
          <w:szCs w:val="24"/>
        </w:rPr>
        <w:t xml:space="preserve">uthorized </w:t>
      </w:r>
      <w:r>
        <w:rPr>
          <w:rFonts w:ascii="Times New Roman" w:hAnsi="Times New Roman" w:cs="Times New Roman"/>
          <w:bCs/>
          <w:sz w:val="24"/>
          <w:szCs w:val="24"/>
        </w:rPr>
        <w:t>P</w:t>
      </w:r>
      <w:r w:rsidR="00961E88" w:rsidRPr="00961E88">
        <w:rPr>
          <w:rFonts w:ascii="Times New Roman" w:hAnsi="Times New Roman" w:cs="Times New Roman"/>
          <w:bCs/>
          <w:sz w:val="24"/>
          <w:szCs w:val="24"/>
        </w:rPr>
        <w:t>ersonnel</w:t>
      </w:r>
      <w:bookmarkEnd w:id="8"/>
    </w:p>
    <w:p w14:paraId="0F78E1A3" w14:textId="0CDDE9BC" w:rsidR="0045679B" w:rsidRDefault="00340845" w:rsidP="001061D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session will begin with committees meeting remotely, </w:t>
      </w:r>
      <w:r w:rsidR="00A2450B">
        <w:rPr>
          <w:rFonts w:ascii="Times New Roman" w:hAnsi="Times New Roman" w:cs="Times New Roman"/>
          <w:sz w:val="24"/>
          <w:szCs w:val="24"/>
        </w:rPr>
        <w:t>limiting floor</w:t>
      </w:r>
      <w:r w:rsidR="00891961">
        <w:rPr>
          <w:rFonts w:ascii="Times New Roman" w:hAnsi="Times New Roman" w:cs="Times New Roman"/>
          <w:sz w:val="24"/>
          <w:szCs w:val="24"/>
        </w:rPr>
        <w:t xml:space="preserve"> sessions</w:t>
      </w:r>
      <w:r w:rsidR="00A2450B">
        <w:rPr>
          <w:rFonts w:ascii="Times New Roman" w:hAnsi="Times New Roman" w:cs="Times New Roman"/>
          <w:sz w:val="24"/>
          <w:szCs w:val="24"/>
        </w:rPr>
        <w:t xml:space="preserve"> where possible</w:t>
      </w:r>
      <w:r>
        <w:rPr>
          <w:rFonts w:ascii="Times New Roman" w:hAnsi="Times New Roman" w:cs="Times New Roman"/>
          <w:sz w:val="24"/>
          <w:szCs w:val="24"/>
        </w:rPr>
        <w:t xml:space="preserve">, and physical access to the </w:t>
      </w:r>
      <w:r w:rsidR="00F31F1A">
        <w:rPr>
          <w:rFonts w:ascii="Times New Roman" w:hAnsi="Times New Roman" w:cs="Times New Roman"/>
          <w:sz w:val="24"/>
          <w:szCs w:val="24"/>
        </w:rPr>
        <w:t xml:space="preserve">Capitol </w:t>
      </w:r>
      <w:r w:rsidR="00A2450B">
        <w:rPr>
          <w:rFonts w:ascii="Times New Roman" w:hAnsi="Times New Roman" w:cs="Times New Roman"/>
          <w:sz w:val="24"/>
          <w:szCs w:val="24"/>
        </w:rPr>
        <w:t>permitted for authorized</w:t>
      </w:r>
      <w:r>
        <w:rPr>
          <w:rFonts w:ascii="Times New Roman" w:hAnsi="Times New Roman" w:cs="Times New Roman"/>
          <w:sz w:val="24"/>
          <w:szCs w:val="24"/>
        </w:rPr>
        <w:t xml:space="preserve"> personnel (contract workers, legislative employees, legislative members</w:t>
      </w:r>
      <w:r w:rsidR="00A2450B">
        <w:rPr>
          <w:rFonts w:ascii="Times New Roman" w:hAnsi="Times New Roman" w:cs="Times New Roman"/>
          <w:sz w:val="24"/>
          <w:szCs w:val="24"/>
        </w:rPr>
        <w:t>, Treasurer’s Office, Governor’s Office, Oregon State Police</w:t>
      </w:r>
      <w:r>
        <w:rPr>
          <w:rFonts w:ascii="Times New Roman" w:hAnsi="Times New Roman" w:cs="Times New Roman"/>
          <w:sz w:val="24"/>
          <w:szCs w:val="24"/>
        </w:rPr>
        <w:t>). If public health conditions improve</w:t>
      </w:r>
      <w:r w:rsidR="001061DA">
        <w:rPr>
          <w:rFonts w:ascii="Times New Roman" w:hAnsi="Times New Roman" w:cs="Times New Roman"/>
          <w:sz w:val="24"/>
          <w:szCs w:val="24"/>
        </w:rPr>
        <w:t xml:space="preserve"> and the metrics permit,</w:t>
      </w:r>
      <w:r>
        <w:rPr>
          <w:rFonts w:ascii="Times New Roman" w:hAnsi="Times New Roman" w:cs="Times New Roman"/>
          <w:sz w:val="24"/>
          <w:szCs w:val="24"/>
        </w:rPr>
        <w:t xml:space="preserve"> authorized personnel will be expanded to include the public</w:t>
      </w:r>
      <w:r w:rsidR="003F6ACC">
        <w:rPr>
          <w:rFonts w:ascii="Times New Roman" w:hAnsi="Times New Roman" w:cs="Times New Roman"/>
          <w:sz w:val="24"/>
          <w:szCs w:val="24"/>
        </w:rPr>
        <w:t>,</w:t>
      </w:r>
      <w:r>
        <w:rPr>
          <w:rFonts w:ascii="Times New Roman" w:hAnsi="Times New Roman" w:cs="Times New Roman"/>
          <w:sz w:val="24"/>
          <w:szCs w:val="24"/>
        </w:rPr>
        <w:t xml:space="preserve"> subject to public health protocols (e.g. occupancy limit if necessary).</w:t>
      </w:r>
    </w:p>
    <w:p w14:paraId="7DCB9448" w14:textId="32FF3945" w:rsidR="00604C76" w:rsidRPr="00991766" w:rsidRDefault="00991766" w:rsidP="001061DA">
      <w:pPr>
        <w:spacing w:line="240" w:lineRule="auto"/>
        <w:rPr>
          <w:rFonts w:ascii="Times New Roman" w:hAnsi="Times New Roman" w:cs="Times New Roman"/>
          <w:b/>
          <w:bCs/>
          <w:sz w:val="24"/>
          <w:szCs w:val="24"/>
        </w:rPr>
      </w:pPr>
      <w:r w:rsidRPr="00991766">
        <w:rPr>
          <w:rFonts w:ascii="Times New Roman" w:hAnsi="Times New Roman" w:cs="Times New Roman"/>
          <w:b/>
          <w:bCs/>
          <w:sz w:val="24"/>
          <w:szCs w:val="24"/>
        </w:rPr>
        <w:t>Metrics for Expanding Entry to the Capitol</w:t>
      </w:r>
    </w:p>
    <w:p w14:paraId="27405390" w14:textId="3A76C3FA" w:rsidR="00947F50" w:rsidRPr="00947F50" w:rsidRDefault="00947F50" w:rsidP="00604C76">
      <w:pPr>
        <w:pStyle w:val="ListParagraph"/>
        <w:numPr>
          <w:ilvl w:val="0"/>
          <w:numId w:val="25"/>
        </w:numPr>
        <w:rPr>
          <w:rFonts w:ascii="Times New Roman" w:hAnsi="Times New Roman" w:cs="Times New Roman"/>
          <w:sz w:val="24"/>
          <w:szCs w:val="24"/>
        </w:rPr>
      </w:pPr>
      <w:r>
        <w:rPr>
          <w:rFonts w:ascii="Times New Roman" w:hAnsi="Times New Roman" w:cs="Times New Roman"/>
          <w:bCs/>
          <w:sz w:val="24"/>
          <w:szCs w:val="24"/>
        </w:rPr>
        <w:t xml:space="preserve">The </w:t>
      </w:r>
      <w:r w:rsidR="003F6ACC">
        <w:rPr>
          <w:rFonts w:ascii="Times New Roman" w:hAnsi="Times New Roman" w:cs="Times New Roman"/>
          <w:bCs/>
          <w:sz w:val="24"/>
          <w:szCs w:val="24"/>
        </w:rPr>
        <w:t xml:space="preserve">Capitol </w:t>
      </w:r>
      <w:r>
        <w:rPr>
          <w:rFonts w:ascii="Times New Roman" w:hAnsi="Times New Roman" w:cs="Times New Roman"/>
          <w:bCs/>
          <w:sz w:val="24"/>
          <w:szCs w:val="24"/>
        </w:rPr>
        <w:t>shall remain open</w:t>
      </w:r>
      <w:r w:rsidR="003A4124">
        <w:rPr>
          <w:rFonts w:ascii="Times New Roman" w:hAnsi="Times New Roman" w:cs="Times New Roman"/>
          <w:bCs/>
          <w:sz w:val="24"/>
          <w:szCs w:val="24"/>
        </w:rPr>
        <w:t xml:space="preserve"> only</w:t>
      </w:r>
      <w:r>
        <w:rPr>
          <w:rFonts w:ascii="Times New Roman" w:hAnsi="Times New Roman" w:cs="Times New Roman"/>
          <w:bCs/>
          <w:sz w:val="24"/>
          <w:szCs w:val="24"/>
        </w:rPr>
        <w:t xml:space="preserve"> to authorized personnel when Marion County remains in </w:t>
      </w:r>
      <w:r w:rsidR="008F62EC">
        <w:rPr>
          <w:rFonts w:ascii="Times New Roman" w:hAnsi="Times New Roman" w:cs="Times New Roman"/>
          <w:bCs/>
          <w:sz w:val="24"/>
          <w:szCs w:val="24"/>
        </w:rPr>
        <w:t xml:space="preserve">extreme, </w:t>
      </w:r>
      <w:r>
        <w:rPr>
          <w:rFonts w:ascii="Times New Roman" w:hAnsi="Times New Roman" w:cs="Times New Roman"/>
          <w:bCs/>
          <w:sz w:val="24"/>
          <w:szCs w:val="24"/>
        </w:rPr>
        <w:t>high</w:t>
      </w:r>
      <w:r w:rsidR="008F62EC">
        <w:rPr>
          <w:rFonts w:ascii="Times New Roman" w:hAnsi="Times New Roman" w:cs="Times New Roman"/>
          <w:bCs/>
          <w:sz w:val="24"/>
          <w:szCs w:val="24"/>
        </w:rPr>
        <w:t>,</w:t>
      </w:r>
      <w:r>
        <w:rPr>
          <w:rFonts w:ascii="Times New Roman" w:hAnsi="Times New Roman" w:cs="Times New Roman"/>
          <w:bCs/>
          <w:sz w:val="24"/>
          <w:szCs w:val="24"/>
        </w:rPr>
        <w:t xml:space="preserve"> or moderate risk</w:t>
      </w:r>
      <w:r w:rsidR="00BC699B">
        <w:rPr>
          <w:rFonts w:ascii="Times New Roman" w:hAnsi="Times New Roman" w:cs="Times New Roman"/>
          <w:bCs/>
          <w:sz w:val="24"/>
          <w:szCs w:val="24"/>
        </w:rPr>
        <w:t>,</w:t>
      </w:r>
      <w:r>
        <w:rPr>
          <w:rFonts w:ascii="Times New Roman" w:hAnsi="Times New Roman" w:cs="Times New Roman"/>
          <w:bCs/>
          <w:sz w:val="24"/>
          <w:szCs w:val="24"/>
        </w:rPr>
        <w:t xml:space="preserve"> according to OHA’s Risk and Protection Framework.</w:t>
      </w:r>
    </w:p>
    <w:p w14:paraId="578A9CA4" w14:textId="79491646" w:rsidR="00947F50" w:rsidRPr="00947F50" w:rsidRDefault="00947F50" w:rsidP="00604C76">
      <w:pPr>
        <w:pStyle w:val="ListParagraph"/>
        <w:numPr>
          <w:ilvl w:val="0"/>
          <w:numId w:val="25"/>
        </w:numPr>
        <w:rPr>
          <w:rFonts w:ascii="Times New Roman" w:hAnsi="Times New Roman" w:cs="Times New Roman"/>
          <w:sz w:val="24"/>
          <w:szCs w:val="24"/>
        </w:rPr>
      </w:pPr>
      <w:r>
        <w:rPr>
          <w:rFonts w:ascii="Times New Roman" w:hAnsi="Times New Roman" w:cs="Times New Roman"/>
          <w:bCs/>
          <w:sz w:val="24"/>
          <w:szCs w:val="24"/>
        </w:rPr>
        <w:t xml:space="preserve">When Marion County enters moderate risk, the Presiding Officers shall work with caucus leaders on developing a framework – based on subgroup recommendations – to expand in-person access to the </w:t>
      </w:r>
      <w:r w:rsidR="00BC699B">
        <w:rPr>
          <w:rFonts w:ascii="Times New Roman" w:hAnsi="Times New Roman" w:cs="Times New Roman"/>
          <w:bCs/>
          <w:sz w:val="24"/>
          <w:szCs w:val="24"/>
        </w:rPr>
        <w:t xml:space="preserve">Capitol </w:t>
      </w:r>
      <w:r>
        <w:rPr>
          <w:rFonts w:ascii="Times New Roman" w:hAnsi="Times New Roman" w:cs="Times New Roman"/>
          <w:bCs/>
          <w:sz w:val="24"/>
          <w:szCs w:val="24"/>
        </w:rPr>
        <w:t xml:space="preserve">and increase staff presence in the building. </w:t>
      </w:r>
    </w:p>
    <w:p w14:paraId="7EDF3901" w14:textId="0A9C030F" w:rsidR="00947F50" w:rsidRPr="00947F50" w:rsidRDefault="65196224" w:rsidP="00604C76">
      <w:pPr>
        <w:pStyle w:val="ListParagraph"/>
        <w:numPr>
          <w:ilvl w:val="0"/>
          <w:numId w:val="25"/>
        </w:numPr>
        <w:rPr>
          <w:rFonts w:ascii="Times New Roman" w:hAnsi="Times New Roman" w:cs="Times New Roman"/>
          <w:sz w:val="24"/>
          <w:szCs w:val="24"/>
        </w:rPr>
      </w:pPr>
      <w:r w:rsidRPr="65196224">
        <w:rPr>
          <w:rFonts w:ascii="Times New Roman" w:hAnsi="Times New Roman" w:cs="Times New Roman"/>
          <w:sz w:val="24"/>
          <w:szCs w:val="24"/>
        </w:rPr>
        <w:t>When Marion County enters the low risk category, the Capitol shall be open to members of the public with minimal restrictions.</w:t>
      </w:r>
    </w:p>
    <w:p w14:paraId="0E7D192D" w14:textId="07F4ED1E" w:rsidR="004B397D" w:rsidRPr="00914D23" w:rsidRDefault="004B397D" w:rsidP="001061D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Presiding Officers propose </w:t>
      </w:r>
      <w:r w:rsidR="00121439">
        <w:rPr>
          <w:rFonts w:ascii="Times New Roman" w:hAnsi="Times New Roman" w:cs="Times New Roman"/>
          <w:sz w:val="24"/>
          <w:szCs w:val="24"/>
        </w:rPr>
        <w:t xml:space="preserve">monthly </w:t>
      </w:r>
      <w:r>
        <w:rPr>
          <w:rFonts w:ascii="Times New Roman" w:hAnsi="Times New Roman" w:cs="Times New Roman"/>
          <w:sz w:val="24"/>
          <w:szCs w:val="24"/>
        </w:rPr>
        <w:t>evaluations beginning on March 1 through Sine Die.</w:t>
      </w:r>
      <w:r w:rsidR="00604C76">
        <w:rPr>
          <w:rFonts w:ascii="Times New Roman" w:hAnsi="Times New Roman" w:cs="Times New Roman"/>
          <w:sz w:val="24"/>
          <w:szCs w:val="24"/>
        </w:rPr>
        <w:t xml:space="preserve"> If public health metrics are met, the Legislative Administrator shall advise the Presiding Officers and shall begin planning to expand authorized access to the </w:t>
      </w:r>
      <w:r w:rsidR="00B67B07">
        <w:rPr>
          <w:rFonts w:ascii="Times New Roman" w:hAnsi="Times New Roman" w:cs="Times New Roman"/>
          <w:sz w:val="24"/>
          <w:szCs w:val="24"/>
        </w:rPr>
        <w:t xml:space="preserve">Capitol </w:t>
      </w:r>
      <w:r w:rsidR="00604C76">
        <w:rPr>
          <w:rFonts w:ascii="Times New Roman" w:hAnsi="Times New Roman" w:cs="Times New Roman"/>
          <w:sz w:val="24"/>
          <w:szCs w:val="24"/>
        </w:rPr>
        <w:t xml:space="preserve">in accordance with recommendations from the </w:t>
      </w:r>
      <w:r w:rsidR="00B23D7B">
        <w:rPr>
          <w:rFonts w:ascii="Times New Roman" w:hAnsi="Times New Roman" w:cs="Times New Roman"/>
          <w:sz w:val="24"/>
          <w:szCs w:val="24"/>
        </w:rPr>
        <w:t>C</w:t>
      </w:r>
      <w:r w:rsidR="00604C76">
        <w:rPr>
          <w:rFonts w:ascii="Times New Roman" w:hAnsi="Times New Roman" w:cs="Times New Roman"/>
          <w:sz w:val="24"/>
          <w:szCs w:val="24"/>
        </w:rPr>
        <w:t xml:space="preserve">ore </w:t>
      </w:r>
      <w:r w:rsidR="00B23D7B">
        <w:rPr>
          <w:rFonts w:ascii="Times New Roman" w:hAnsi="Times New Roman" w:cs="Times New Roman"/>
          <w:sz w:val="24"/>
          <w:szCs w:val="24"/>
        </w:rPr>
        <w:t xml:space="preserve">Team </w:t>
      </w:r>
      <w:r w:rsidR="00604C76">
        <w:rPr>
          <w:rFonts w:ascii="Times New Roman" w:hAnsi="Times New Roman" w:cs="Times New Roman"/>
          <w:sz w:val="24"/>
          <w:szCs w:val="24"/>
        </w:rPr>
        <w:t xml:space="preserve">(see </w:t>
      </w:r>
      <w:r w:rsidR="00604C76" w:rsidRPr="00A2450B">
        <w:rPr>
          <w:rFonts w:ascii="Times New Roman" w:hAnsi="Times New Roman" w:cs="Times New Roman"/>
          <w:i/>
          <w:iCs/>
          <w:sz w:val="24"/>
          <w:szCs w:val="24"/>
        </w:rPr>
        <w:t>appendix</w:t>
      </w:r>
      <w:r w:rsidR="00604C76">
        <w:rPr>
          <w:rFonts w:ascii="Times New Roman" w:hAnsi="Times New Roman" w:cs="Times New Roman"/>
          <w:sz w:val="24"/>
          <w:szCs w:val="24"/>
        </w:rPr>
        <w:t>).</w:t>
      </w:r>
    </w:p>
    <w:p w14:paraId="330D0535" w14:textId="5BCD32FA" w:rsidR="0045679B" w:rsidRDefault="00D55BB0" w:rsidP="00C976BE">
      <w:pPr>
        <w:pStyle w:val="Heading2"/>
        <w:rPr>
          <w:rFonts w:ascii="Times New Roman" w:hAnsi="Times New Roman" w:cs="Times New Roman"/>
          <w:sz w:val="24"/>
        </w:rPr>
      </w:pPr>
      <w:bookmarkStart w:id="9" w:name="_Toc59173481"/>
      <w:r>
        <w:rPr>
          <w:rFonts w:ascii="Times New Roman" w:hAnsi="Times New Roman" w:cs="Times New Roman"/>
          <w:sz w:val="24"/>
        </w:rPr>
        <w:t>O</w:t>
      </w:r>
      <w:r w:rsidR="00C976BE">
        <w:rPr>
          <w:rFonts w:ascii="Times New Roman" w:hAnsi="Times New Roman" w:cs="Times New Roman"/>
          <w:sz w:val="24"/>
        </w:rPr>
        <w:t xml:space="preserve">rganizational </w:t>
      </w:r>
      <w:r>
        <w:rPr>
          <w:rFonts w:ascii="Times New Roman" w:hAnsi="Times New Roman" w:cs="Times New Roman"/>
          <w:sz w:val="24"/>
        </w:rPr>
        <w:t>D</w:t>
      </w:r>
      <w:r w:rsidR="00C976BE">
        <w:rPr>
          <w:rFonts w:ascii="Times New Roman" w:hAnsi="Times New Roman" w:cs="Times New Roman"/>
          <w:sz w:val="24"/>
        </w:rPr>
        <w:t>ay</w:t>
      </w:r>
      <w:r>
        <w:rPr>
          <w:rFonts w:ascii="Times New Roman" w:hAnsi="Times New Roman" w:cs="Times New Roman"/>
          <w:sz w:val="24"/>
        </w:rPr>
        <w:t>s</w:t>
      </w:r>
      <w:bookmarkEnd w:id="9"/>
    </w:p>
    <w:p w14:paraId="65AE290F" w14:textId="3DC8276D" w:rsidR="00C976BE" w:rsidRDefault="00C976BE" w:rsidP="00C976BE">
      <w:pPr>
        <w:tabs>
          <w:tab w:val="left" w:pos="1680"/>
        </w:tabs>
        <w:rPr>
          <w:rFonts w:ascii="Times New Roman" w:hAnsi="Times New Roman" w:cs="Times New Roman"/>
          <w:sz w:val="24"/>
        </w:rPr>
      </w:pPr>
      <w:r>
        <w:rPr>
          <w:rFonts w:ascii="Times New Roman" w:hAnsi="Times New Roman" w:cs="Times New Roman"/>
          <w:sz w:val="24"/>
        </w:rPr>
        <w:t xml:space="preserve">Organizational </w:t>
      </w:r>
      <w:r w:rsidR="00EB2A7D">
        <w:rPr>
          <w:rFonts w:ascii="Times New Roman" w:hAnsi="Times New Roman" w:cs="Times New Roman"/>
          <w:sz w:val="24"/>
        </w:rPr>
        <w:t xml:space="preserve">Days </w:t>
      </w:r>
      <w:r>
        <w:rPr>
          <w:rFonts w:ascii="Times New Roman" w:hAnsi="Times New Roman" w:cs="Times New Roman"/>
          <w:sz w:val="24"/>
        </w:rPr>
        <w:t xml:space="preserve">will run </w:t>
      </w:r>
      <w:r w:rsidR="00604C76">
        <w:rPr>
          <w:rFonts w:ascii="Times New Roman" w:hAnsi="Times New Roman" w:cs="Times New Roman"/>
          <w:sz w:val="24"/>
        </w:rPr>
        <w:t>like</w:t>
      </w:r>
      <w:r w:rsidR="000D5BA0">
        <w:rPr>
          <w:rFonts w:ascii="Times New Roman" w:hAnsi="Times New Roman" w:cs="Times New Roman"/>
          <w:sz w:val="24"/>
        </w:rPr>
        <w:t xml:space="preserve"> a</w:t>
      </w:r>
      <w:r>
        <w:rPr>
          <w:rFonts w:ascii="Times New Roman" w:hAnsi="Times New Roman" w:cs="Times New Roman"/>
          <w:sz w:val="24"/>
        </w:rPr>
        <w:t xml:space="preserve"> special session</w:t>
      </w:r>
      <w:r w:rsidR="009B403A">
        <w:rPr>
          <w:rFonts w:ascii="Times New Roman" w:hAnsi="Times New Roman" w:cs="Times New Roman"/>
          <w:sz w:val="24"/>
        </w:rPr>
        <w:t>.</w:t>
      </w:r>
      <w:r>
        <w:rPr>
          <w:rFonts w:ascii="Times New Roman" w:hAnsi="Times New Roman" w:cs="Times New Roman"/>
          <w:sz w:val="24"/>
        </w:rPr>
        <w:t xml:space="preserve"> </w:t>
      </w:r>
      <w:r w:rsidR="00CD1EA4">
        <w:rPr>
          <w:rFonts w:ascii="Times New Roman" w:hAnsi="Times New Roman" w:cs="Times New Roman"/>
          <w:sz w:val="24"/>
        </w:rPr>
        <w:t>In</w:t>
      </w:r>
      <w:r>
        <w:rPr>
          <w:rFonts w:ascii="Times New Roman" w:hAnsi="Times New Roman" w:cs="Times New Roman"/>
          <w:sz w:val="24"/>
        </w:rPr>
        <w:t xml:space="preserve"> the House</w:t>
      </w:r>
      <w:r w:rsidR="00CD1EA4">
        <w:rPr>
          <w:rFonts w:ascii="Times New Roman" w:hAnsi="Times New Roman" w:cs="Times New Roman"/>
          <w:sz w:val="24"/>
        </w:rPr>
        <w:t>,</w:t>
      </w:r>
      <w:r>
        <w:rPr>
          <w:rFonts w:ascii="Times New Roman" w:hAnsi="Times New Roman" w:cs="Times New Roman"/>
          <w:sz w:val="24"/>
        </w:rPr>
        <w:t xml:space="preserve"> </w:t>
      </w:r>
      <w:r w:rsidR="00CD1EA4">
        <w:rPr>
          <w:rFonts w:ascii="Times New Roman" w:hAnsi="Times New Roman" w:cs="Times New Roman"/>
          <w:sz w:val="24"/>
        </w:rPr>
        <w:t xml:space="preserve">members will be </w:t>
      </w:r>
      <w:r>
        <w:rPr>
          <w:rFonts w:ascii="Times New Roman" w:hAnsi="Times New Roman" w:cs="Times New Roman"/>
          <w:sz w:val="24"/>
        </w:rPr>
        <w:t>called</w:t>
      </w:r>
      <w:r w:rsidR="00CD1EA4">
        <w:rPr>
          <w:rFonts w:ascii="Times New Roman" w:hAnsi="Times New Roman" w:cs="Times New Roman"/>
          <w:sz w:val="24"/>
        </w:rPr>
        <w:t xml:space="preserve"> to the floor in cohorts</w:t>
      </w:r>
      <w:r>
        <w:rPr>
          <w:rFonts w:ascii="Times New Roman" w:hAnsi="Times New Roman" w:cs="Times New Roman"/>
          <w:sz w:val="24"/>
        </w:rPr>
        <w:t xml:space="preserve"> for swearing in</w:t>
      </w:r>
      <w:r w:rsidR="008F78A4">
        <w:rPr>
          <w:rFonts w:ascii="Times New Roman" w:hAnsi="Times New Roman" w:cs="Times New Roman"/>
          <w:sz w:val="24"/>
        </w:rPr>
        <w:t>,</w:t>
      </w:r>
      <w:r w:rsidR="00D27134">
        <w:rPr>
          <w:rFonts w:ascii="Times New Roman" w:hAnsi="Times New Roman" w:cs="Times New Roman"/>
          <w:sz w:val="24"/>
        </w:rPr>
        <w:t xml:space="preserve"> given the occupancy challenges</w:t>
      </w:r>
      <w:r>
        <w:rPr>
          <w:rFonts w:ascii="Times New Roman" w:hAnsi="Times New Roman" w:cs="Times New Roman"/>
          <w:sz w:val="24"/>
        </w:rPr>
        <w:t>. In the Senate, members may remain on the floor. No joint session will be held</w:t>
      </w:r>
      <w:r w:rsidR="00C41639">
        <w:rPr>
          <w:rFonts w:ascii="Times New Roman" w:hAnsi="Times New Roman" w:cs="Times New Roman"/>
          <w:sz w:val="24"/>
        </w:rPr>
        <w:t>,</w:t>
      </w:r>
      <w:r>
        <w:rPr>
          <w:rFonts w:ascii="Times New Roman" w:hAnsi="Times New Roman" w:cs="Times New Roman"/>
          <w:sz w:val="24"/>
        </w:rPr>
        <w:t xml:space="preserve"> and the Governor’s State of the State address will be </w:t>
      </w:r>
      <w:r w:rsidR="006B5721">
        <w:rPr>
          <w:rFonts w:ascii="Times New Roman" w:hAnsi="Times New Roman" w:cs="Times New Roman"/>
          <w:sz w:val="24"/>
        </w:rPr>
        <w:t xml:space="preserve">broadcast </w:t>
      </w:r>
      <w:r>
        <w:rPr>
          <w:rFonts w:ascii="Times New Roman" w:hAnsi="Times New Roman" w:cs="Times New Roman"/>
          <w:sz w:val="24"/>
        </w:rPr>
        <w:t>virtually on a different day.</w:t>
      </w:r>
    </w:p>
    <w:p w14:paraId="079666B3" w14:textId="612B9C5B" w:rsidR="00604C76" w:rsidRDefault="65196224" w:rsidP="65196224">
      <w:pPr>
        <w:tabs>
          <w:tab w:val="left" w:pos="1680"/>
        </w:tabs>
        <w:rPr>
          <w:rFonts w:ascii="Times New Roman" w:hAnsi="Times New Roman" w:cs="Times New Roman"/>
          <w:sz w:val="24"/>
          <w:szCs w:val="24"/>
        </w:rPr>
      </w:pPr>
      <w:r w:rsidRPr="65196224">
        <w:rPr>
          <w:rFonts w:ascii="Times New Roman" w:hAnsi="Times New Roman" w:cs="Times New Roman"/>
          <w:sz w:val="24"/>
          <w:szCs w:val="24"/>
        </w:rPr>
        <w:lastRenderedPageBreak/>
        <w:t xml:space="preserve">Families and friends can attend virtually by prior registration with the Clerk and Secretary of Senate’s office, respectively. Family and friends will then join virtually on the House floor. All activities will be livestreamed online. </w:t>
      </w:r>
    </w:p>
    <w:p w14:paraId="0229E35B" w14:textId="77777777" w:rsidR="65196224" w:rsidRDefault="65196224" w:rsidP="65196224">
      <w:pPr>
        <w:rPr>
          <w:rFonts w:ascii="Times New Roman" w:hAnsi="Times New Roman" w:cs="Times New Roman"/>
          <w:b/>
          <w:bCs/>
          <w:sz w:val="24"/>
          <w:szCs w:val="24"/>
        </w:rPr>
      </w:pPr>
      <w:r w:rsidRPr="65196224">
        <w:rPr>
          <w:rFonts w:ascii="Times New Roman" w:hAnsi="Times New Roman" w:cs="Times New Roman"/>
          <w:b/>
          <w:bCs/>
          <w:sz w:val="24"/>
          <w:szCs w:val="24"/>
        </w:rPr>
        <w:t>Training</w:t>
      </w:r>
    </w:p>
    <w:p w14:paraId="32374925" w14:textId="5A395F3B" w:rsidR="65196224" w:rsidRDefault="65196224" w:rsidP="65196224">
      <w:pPr>
        <w:rPr>
          <w:rFonts w:ascii="Times New Roman" w:hAnsi="Times New Roman" w:cs="Times New Roman"/>
          <w:sz w:val="24"/>
          <w:szCs w:val="24"/>
        </w:rPr>
      </w:pPr>
      <w:r w:rsidRPr="65196224">
        <w:rPr>
          <w:rFonts w:ascii="Times New Roman" w:hAnsi="Times New Roman" w:cs="Times New Roman"/>
          <w:sz w:val="24"/>
          <w:szCs w:val="24"/>
        </w:rPr>
        <w:t xml:space="preserve">Pre-session training will include mandatory and optional modules that will be available through our </w:t>
      </w:r>
      <w:hyperlink r:id="rId8" w:history="1">
        <w:r w:rsidRPr="65196224">
          <w:rPr>
            <w:rFonts w:ascii="Times New Roman" w:hAnsi="Times New Roman" w:cs="Times New Roman"/>
            <w:sz w:val="24"/>
            <w:szCs w:val="24"/>
          </w:rPr>
          <w:t>Online Learning Portal</w:t>
        </w:r>
      </w:hyperlink>
      <w:r w:rsidRPr="65196224">
        <w:rPr>
          <w:rFonts w:ascii="Times New Roman" w:hAnsi="Times New Roman" w:cs="Times New Roman"/>
          <w:sz w:val="24"/>
          <w:szCs w:val="24"/>
        </w:rPr>
        <w:t>. Training modules will come available between late December and the first week of January, depending upon the topic. Notification of available training and relevant information will be sent out in the coming weeks.</w:t>
      </w:r>
    </w:p>
    <w:p w14:paraId="1F881455" w14:textId="3A7919C2" w:rsidR="65196224" w:rsidRDefault="65196224" w:rsidP="65196224">
      <w:pPr>
        <w:rPr>
          <w:rFonts w:ascii="Times New Roman" w:hAnsi="Times New Roman" w:cs="Times New Roman"/>
          <w:sz w:val="24"/>
          <w:szCs w:val="24"/>
        </w:rPr>
      </w:pPr>
    </w:p>
    <w:p w14:paraId="20A20866" w14:textId="0BD8C6CD" w:rsidR="002738A6" w:rsidRDefault="00C64134" w:rsidP="002738A6">
      <w:pPr>
        <w:pStyle w:val="Heading2"/>
        <w:rPr>
          <w:rFonts w:ascii="Times New Roman" w:hAnsi="Times New Roman" w:cs="Times New Roman"/>
          <w:sz w:val="24"/>
          <w:szCs w:val="24"/>
        </w:rPr>
      </w:pPr>
      <w:bookmarkStart w:id="10" w:name="_Toc59173482"/>
      <w:r>
        <w:rPr>
          <w:rFonts w:ascii="Times New Roman" w:hAnsi="Times New Roman" w:cs="Times New Roman"/>
          <w:sz w:val="24"/>
          <w:szCs w:val="24"/>
        </w:rPr>
        <w:t>On</w:t>
      </w:r>
      <w:r w:rsidR="00432EDF">
        <w:rPr>
          <w:rFonts w:ascii="Times New Roman" w:hAnsi="Times New Roman" w:cs="Times New Roman"/>
          <w:sz w:val="24"/>
          <w:szCs w:val="24"/>
        </w:rPr>
        <w:t>-</w:t>
      </w:r>
      <w:r>
        <w:rPr>
          <w:rFonts w:ascii="Times New Roman" w:hAnsi="Times New Roman" w:cs="Times New Roman"/>
          <w:sz w:val="24"/>
          <w:szCs w:val="24"/>
        </w:rPr>
        <w:t>Site Expectations</w:t>
      </w:r>
      <w:r w:rsidR="002738A6">
        <w:rPr>
          <w:rFonts w:ascii="Times New Roman" w:hAnsi="Times New Roman" w:cs="Times New Roman"/>
          <w:sz w:val="24"/>
          <w:szCs w:val="24"/>
        </w:rPr>
        <w:t xml:space="preserve"> of </w:t>
      </w:r>
      <w:r>
        <w:rPr>
          <w:rFonts w:ascii="Times New Roman" w:hAnsi="Times New Roman" w:cs="Times New Roman"/>
          <w:sz w:val="24"/>
          <w:szCs w:val="24"/>
        </w:rPr>
        <w:t>S</w:t>
      </w:r>
      <w:r w:rsidR="002738A6">
        <w:rPr>
          <w:rFonts w:ascii="Times New Roman" w:hAnsi="Times New Roman" w:cs="Times New Roman"/>
          <w:sz w:val="24"/>
          <w:szCs w:val="24"/>
        </w:rPr>
        <w:t xml:space="preserve">taff, </w:t>
      </w:r>
      <w:r>
        <w:rPr>
          <w:rFonts w:ascii="Times New Roman" w:hAnsi="Times New Roman" w:cs="Times New Roman"/>
          <w:sz w:val="24"/>
          <w:szCs w:val="24"/>
        </w:rPr>
        <w:t>M</w:t>
      </w:r>
      <w:r w:rsidR="002738A6">
        <w:rPr>
          <w:rFonts w:ascii="Times New Roman" w:hAnsi="Times New Roman" w:cs="Times New Roman"/>
          <w:sz w:val="24"/>
          <w:szCs w:val="24"/>
        </w:rPr>
        <w:t xml:space="preserve">embers, and </w:t>
      </w:r>
      <w:r>
        <w:rPr>
          <w:rFonts w:ascii="Times New Roman" w:hAnsi="Times New Roman" w:cs="Times New Roman"/>
          <w:sz w:val="24"/>
          <w:szCs w:val="24"/>
        </w:rPr>
        <w:t>P</w:t>
      </w:r>
      <w:r w:rsidR="002738A6">
        <w:rPr>
          <w:rFonts w:ascii="Times New Roman" w:hAnsi="Times New Roman" w:cs="Times New Roman"/>
          <w:sz w:val="24"/>
          <w:szCs w:val="24"/>
        </w:rPr>
        <w:t>ress</w:t>
      </w:r>
      <w:bookmarkEnd w:id="10"/>
      <w:r w:rsidR="002738A6">
        <w:rPr>
          <w:rFonts w:ascii="Times New Roman" w:hAnsi="Times New Roman" w:cs="Times New Roman"/>
          <w:sz w:val="24"/>
          <w:szCs w:val="24"/>
        </w:rPr>
        <w:t xml:space="preserve"> </w:t>
      </w:r>
    </w:p>
    <w:p w14:paraId="562EC6FA" w14:textId="24A1635A" w:rsidR="002738A6" w:rsidRDefault="002738A6" w:rsidP="002738A6">
      <w:pPr>
        <w:rPr>
          <w:rFonts w:ascii="Times New Roman" w:hAnsi="Times New Roman" w:cs="Times New Roman"/>
          <w:b/>
          <w:sz w:val="24"/>
          <w:szCs w:val="24"/>
        </w:rPr>
      </w:pPr>
      <w:r>
        <w:rPr>
          <w:rFonts w:ascii="Times New Roman" w:hAnsi="Times New Roman" w:cs="Times New Roman"/>
          <w:b/>
          <w:sz w:val="24"/>
          <w:szCs w:val="24"/>
        </w:rPr>
        <w:t>Entry</w:t>
      </w:r>
    </w:p>
    <w:p w14:paraId="7E473C91" w14:textId="59061E6C" w:rsidR="001E7BE3" w:rsidRDefault="008F78A4" w:rsidP="001E7BE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Authorized personnel m</w:t>
      </w:r>
      <w:r w:rsidR="0067721F">
        <w:rPr>
          <w:rFonts w:ascii="Times New Roman" w:hAnsi="Times New Roman" w:cs="Times New Roman"/>
          <w:sz w:val="24"/>
          <w:szCs w:val="24"/>
        </w:rPr>
        <w:t>ust</w:t>
      </w:r>
      <w:r w:rsidR="001E7BE3" w:rsidRPr="001E7BE3">
        <w:rPr>
          <w:rFonts w:ascii="Times New Roman" w:hAnsi="Times New Roman" w:cs="Times New Roman"/>
          <w:sz w:val="24"/>
          <w:szCs w:val="24"/>
        </w:rPr>
        <w:t xml:space="preserve"> not enter the building if displaying</w:t>
      </w:r>
      <w:r w:rsidR="0067721F">
        <w:rPr>
          <w:rFonts w:ascii="Times New Roman" w:hAnsi="Times New Roman" w:cs="Times New Roman"/>
          <w:sz w:val="24"/>
          <w:szCs w:val="24"/>
        </w:rPr>
        <w:t xml:space="preserve"> any COVID-19</w:t>
      </w:r>
      <w:r w:rsidR="001E7BE3" w:rsidRPr="001E7BE3">
        <w:rPr>
          <w:rFonts w:ascii="Times New Roman" w:hAnsi="Times New Roman" w:cs="Times New Roman"/>
          <w:sz w:val="24"/>
          <w:szCs w:val="24"/>
        </w:rPr>
        <w:t xml:space="preserve"> symptoms</w:t>
      </w:r>
      <w:r w:rsidR="00961E88">
        <w:rPr>
          <w:rFonts w:ascii="Times New Roman" w:hAnsi="Times New Roman" w:cs="Times New Roman"/>
          <w:sz w:val="24"/>
          <w:szCs w:val="24"/>
        </w:rPr>
        <w:t xml:space="preserve"> (see </w:t>
      </w:r>
      <w:r w:rsidR="00947F50">
        <w:rPr>
          <w:rFonts w:ascii="Times New Roman" w:hAnsi="Times New Roman" w:cs="Times New Roman"/>
          <w:sz w:val="24"/>
          <w:szCs w:val="24"/>
        </w:rPr>
        <w:t xml:space="preserve">this </w:t>
      </w:r>
      <w:hyperlink r:id="rId9" w:history="1">
        <w:r w:rsidR="00947F50" w:rsidRPr="00947F50">
          <w:rPr>
            <w:rStyle w:val="Hyperlink"/>
            <w:rFonts w:ascii="Times New Roman" w:hAnsi="Times New Roman" w:cs="Times New Roman"/>
            <w:sz w:val="24"/>
            <w:szCs w:val="24"/>
          </w:rPr>
          <w:t>link</w:t>
        </w:r>
      </w:hyperlink>
      <w:r w:rsidR="00947F50">
        <w:rPr>
          <w:rFonts w:ascii="Times New Roman" w:hAnsi="Times New Roman" w:cs="Times New Roman"/>
          <w:sz w:val="24"/>
          <w:szCs w:val="24"/>
        </w:rPr>
        <w:t xml:space="preserve"> for symptoms and </w:t>
      </w:r>
      <w:hyperlink r:id="rId10" w:history="1">
        <w:r w:rsidR="00947F50" w:rsidRPr="00436E39">
          <w:rPr>
            <w:rStyle w:val="Hyperlink"/>
            <w:rFonts w:ascii="Times New Roman" w:hAnsi="Times New Roman" w:cs="Times New Roman"/>
            <w:sz w:val="24"/>
            <w:szCs w:val="24"/>
          </w:rPr>
          <w:t>this link</w:t>
        </w:r>
      </w:hyperlink>
      <w:r w:rsidR="00947F50">
        <w:rPr>
          <w:rFonts w:ascii="Times New Roman" w:hAnsi="Times New Roman" w:cs="Times New Roman"/>
          <w:sz w:val="24"/>
          <w:szCs w:val="24"/>
        </w:rPr>
        <w:t xml:space="preserve"> to use the </w:t>
      </w:r>
      <w:r w:rsidR="00436E39" w:rsidRPr="00136657">
        <w:rPr>
          <w:rFonts w:ascii="Times New Roman" w:hAnsi="Times New Roman" w:cs="Times New Roman"/>
        </w:rPr>
        <w:t>virtual CDC tool</w:t>
      </w:r>
      <w:r w:rsidR="00947F50" w:rsidRPr="00652623">
        <w:rPr>
          <w:rFonts w:ascii="Times New Roman" w:hAnsi="Times New Roman" w:cs="Times New Roman"/>
          <w:sz w:val="24"/>
          <w:szCs w:val="24"/>
        </w:rPr>
        <w:t>).</w:t>
      </w:r>
    </w:p>
    <w:p w14:paraId="18EA744D" w14:textId="34068600" w:rsidR="001E7BE3" w:rsidRDefault="001E7BE3" w:rsidP="001E7BE3">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Wash hands regularly and refrain from touching </w:t>
      </w:r>
      <w:r w:rsidR="00BE5E89">
        <w:rPr>
          <w:rFonts w:ascii="Times New Roman" w:hAnsi="Times New Roman" w:cs="Times New Roman"/>
          <w:sz w:val="24"/>
          <w:szCs w:val="24"/>
        </w:rPr>
        <w:t xml:space="preserve">the </w:t>
      </w:r>
      <w:r>
        <w:rPr>
          <w:rFonts w:ascii="Times New Roman" w:hAnsi="Times New Roman" w:cs="Times New Roman"/>
          <w:sz w:val="24"/>
          <w:szCs w:val="24"/>
        </w:rPr>
        <w:t>face or masks.</w:t>
      </w:r>
    </w:p>
    <w:p w14:paraId="65BEC806" w14:textId="116F4BDC" w:rsidR="002738A6" w:rsidRDefault="00CC660D" w:rsidP="002738A6">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Be familiar</w:t>
      </w:r>
      <w:r w:rsidR="00947F50">
        <w:rPr>
          <w:rFonts w:ascii="Times New Roman" w:hAnsi="Times New Roman" w:cs="Times New Roman"/>
          <w:sz w:val="24"/>
          <w:szCs w:val="24"/>
        </w:rPr>
        <w:t xml:space="preserve"> with </w:t>
      </w:r>
      <w:hyperlink r:id="rId11" w:history="1">
        <w:r w:rsidR="00947F50" w:rsidRPr="00947F50">
          <w:rPr>
            <w:rStyle w:val="Hyperlink"/>
            <w:rFonts w:ascii="Times New Roman" w:hAnsi="Times New Roman" w:cs="Times New Roman"/>
            <w:sz w:val="24"/>
            <w:szCs w:val="24"/>
          </w:rPr>
          <w:t>coughing and sneezing etiquette</w:t>
        </w:r>
      </w:hyperlink>
      <w:r w:rsidR="00947F50">
        <w:rPr>
          <w:rFonts w:ascii="Times New Roman" w:hAnsi="Times New Roman" w:cs="Times New Roman"/>
          <w:sz w:val="24"/>
          <w:szCs w:val="24"/>
        </w:rPr>
        <w:t>.</w:t>
      </w:r>
    </w:p>
    <w:p w14:paraId="155C47EF" w14:textId="75BDF4CF" w:rsidR="00947F50" w:rsidRDefault="00947F50" w:rsidP="002738A6">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All personnel shall use their badges to enter the </w:t>
      </w:r>
      <w:r w:rsidR="00980ADC">
        <w:rPr>
          <w:rFonts w:ascii="Times New Roman" w:hAnsi="Times New Roman" w:cs="Times New Roman"/>
          <w:sz w:val="24"/>
          <w:szCs w:val="24"/>
        </w:rPr>
        <w:t>C</w:t>
      </w:r>
      <w:r>
        <w:rPr>
          <w:rFonts w:ascii="Times New Roman" w:hAnsi="Times New Roman" w:cs="Times New Roman"/>
          <w:sz w:val="24"/>
          <w:szCs w:val="24"/>
        </w:rPr>
        <w:t>apitol for contact tracing purposes.</w:t>
      </w:r>
    </w:p>
    <w:p w14:paraId="7A2E77BD" w14:textId="607781A1" w:rsidR="00947F50" w:rsidRPr="00947F50" w:rsidRDefault="00947F50" w:rsidP="00947F50">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Non-badged media must check in at the </w:t>
      </w:r>
      <w:r w:rsidR="006C6709">
        <w:rPr>
          <w:rFonts w:ascii="Times New Roman" w:hAnsi="Times New Roman" w:cs="Times New Roman"/>
          <w:sz w:val="24"/>
          <w:szCs w:val="24"/>
        </w:rPr>
        <w:t xml:space="preserve">Capitol Press Corps </w:t>
      </w:r>
      <w:r>
        <w:rPr>
          <w:rFonts w:ascii="Times New Roman" w:hAnsi="Times New Roman" w:cs="Times New Roman"/>
          <w:sz w:val="24"/>
          <w:szCs w:val="24"/>
        </w:rPr>
        <w:t>office.</w:t>
      </w:r>
      <w:r>
        <w:rPr>
          <w:rFonts w:ascii="Times New Roman" w:hAnsi="Times New Roman" w:cs="Times New Roman"/>
          <w:sz w:val="24"/>
          <w:szCs w:val="24"/>
        </w:rPr>
        <w:br/>
      </w:r>
    </w:p>
    <w:p w14:paraId="62CCD8B3" w14:textId="45A9A52A" w:rsidR="002738A6" w:rsidRPr="002738A6" w:rsidRDefault="002738A6" w:rsidP="002738A6">
      <w:pPr>
        <w:rPr>
          <w:rFonts w:ascii="Times New Roman" w:hAnsi="Times New Roman" w:cs="Times New Roman"/>
          <w:b/>
          <w:sz w:val="24"/>
          <w:szCs w:val="24"/>
        </w:rPr>
      </w:pPr>
      <w:r>
        <w:rPr>
          <w:rFonts w:ascii="Times New Roman" w:hAnsi="Times New Roman" w:cs="Times New Roman"/>
          <w:b/>
          <w:sz w:val="24"/>
          <w:szCs w:val="24"/>
        </w:rPr>
        <w:t>Conducting Business</w:t>
      </w:r>
    </w:p>
    <w:p w14:paraId="42FE4B91" w14:textId="697F3FE4" w:rsidR="002738A6" w:rsidRDefault="002738A6" w:rsidP="002738A6">
      <w:pPr>
        <w:rPr>
          <w:rFonts w:ascii="Times New Roman" w:hAnsi="Times New Roman" w:cs="Times New Roman"/>
          <w:sz w:val="24"/>
          <w:szCs w:val="24"/>
        </w:rPr>
      </w:pPr>
      <w:r>
        <w:rPr>
          <w:rFonts w:ascii="Times New Roman" w:hAnsi="Times New Roman" w:cs="Times New Roman"/>
          <w:sz w:val="24"/>
          <w:szCs w:val="24"/>
        </w:rPr>
        <w:t>Employees, members</w:t>
      </w:r>
      <w:r w:rsidR="00C41639">
        <w:rPr>
          <w:rFonts w:ascii="Times New Roman" w:hAnsi="Times New Roman" w:cs="Times New Roman"/>
          <w:sz w:val="24"/>
          <w:szCs w:val="24"/>
        </w:rPr>
        <w:t>,</w:t>
      </w:r>
      <w:r>
        <w:rPr>
          <w:rFonts w:ascii="Times New Roman" w:hAnsi="Times New Roman" w:cs="Times New Roman"/>
          <w:sz w:val="24"/>
          <w:szCs w:val="24"/>
        </w:rPr>
        <w:t xml:space="preserve"> and the press must always maintain at least </w:t>
      </w:r>
      <w:r w:rsidR="003C00AF">
        <w:rPr>
          <w:rFonts w:ascii="Times New Roman" w:hAnsi="Times New Roman" w:cs="Times New Roman"/>
          <w:sz w:val="24"/>
          <w:szCs w:val="24"/>
        </w:rPr>
        <w:t xml:space="preserve">six </w:t>
      </w:r>
      <w:r>
        <w:rPr>
          <w:rFonts w:ascii="Times New Roman" w:hAnsi="Times New Roman" w:cs="Times New Roman"/>
          <w:sz w:val="24"/>
          <w:szCs w:val="24"/>
        </w:rPr>
        <w:t>feet of distance</w:t>
      </w:r>
      <w:r w:rsidR="00865294">
        <w:rPr>
          <w:rFonts w:ascii="Times New Roman" w:hAnsi="Times New Roman" w:cs="Times New Roman"/>
          <w:sz w:val="24"/>
          <w:szCs w:val="24"/>
        </w:rPr>
        <w:t>,</w:t>
      </w:r>
      <w:r>
        <w:rPr>
          <w:rFonts w:ascii="Times New Roman" w:hAnsi="Times New Roman" w:cs="Times New Roman"/>
          <w:sz w:val="24"/>
          <w:szCs w:val="24"/>
        </w:rPr>
        <w:t xml:space="preserve"> </w:t>
      </w:r>
      <w:r w:rsidR="008C5C0F">
        <w:rPr>
          <w:rFonts w:ascii="Times New Roman" w:hAnsi="Times New Roman" w:cs="Times New Roman"/>
          <w:sz w:val="24"/>
          <w:szCs w:val="24"/>
        </w:rPr>
        <w:t>when feasible</w:t>
      </w:r>
      <w:r>
        <w:rPr>
          <w:rFonts w:ascii="Times New Roman" w:hAnsi="Times New Roman" w:cs="Times New Roman"/>
          <w:sz w:val="24"/>
          <w:szCs w:val="24"/>
        </w:rPr>
        <w:t xml:space="preserve">. Requests for additional barriers and PPE can be made of facility services in </w:t>
      </w:r>
      <w:r w:rsidR="00865294">
        <w:rPr>
          <w:rFonts w:ascii="Times New Roman" w:hAnsi="Times New Roman" w:cs="Times New Roman"/>
          <w:sz w:val="24"/>
          <w:szCs w:val="24"/>
        </w:rPr>
        <w:t xml:space="preserve">Room </w:t>
      </w:r>
      <w:r>
        <w:rPr>
          <w:rFonts w:ascii="Times New Roman" w:hAnsi="Times New Roman" w:cs="Times New Roman"/>
          <w:sz w:val="24"/>
          <w:szCs w:val="24"/>
        </w:rPr>
        <w:t>49</w:t>
      </w:r>
      <w:r w:rsidR="008C5C0F">
        <w:rPr>
          <w:rFonts w:ascii="Times New Roman" w:hAnsi="Times New Roman" w:cs="Times New Roman"/>
          <w:sz w:val="24"/>
          <w:szCs w:val="24"/>
        </w:rPr>
        <w:t>, however, physical barriers are no substitute for physical distancing and mask wearing. Physical barriers can be an additional tool for lowering risk in areas like a reception desk, etc.</w:t>
      </w:r>
      <w:r>
        <w:rPr>
          <w:rFonts w:ascii="Times New Roman" w:hAnsi="Times New Roman" w:cs="Times New Roman"/>
          <w:sz w:val="24"/>
          <w:szCs w:val="24"/>
        </w:rPr>
        <w:t xml:space="preserve"> </w:t>
      </w:r>
    </w:p>
    <w:p w14:paraId="32680CF0" w14:textId="65C6BAC4" w:rsidR="00657C2C" w:rsidRDefault="00157F61" w:rsidP="002738A6">
      <w:pPr>
        <w:rPr>
          <w:rFonts w:ascii="Times New Roman" w:hAnsi="Times New Roman" w:cs="Times New Roman"/>
          <w:sz w:val="24"/>
          <w:szCs w:val="24"/>
        </w:rPr>
      </w:pPr>
      <w:r>
        <w:rPr>
          <w:rFonts w:ascii="Times New Roman" w:hAnsi="Times New Roman" w:cs="Times New Roman"/>
          <w:sz w:val="24"/>
          <w:szCs w:val="24"/>
        </w:rPr>
        <w:t>I</w:t>
      </w:r>
      <w:r w:rsidR="002738A6">
        <w:rPr>
          <w:rFonts w:ascii="Times New Roman" w:hAnsi="Times New Roman" w:cs="Times New Roman"/>
          <w:sz w:val="24"/>
          <w:szCs w:val="24"/>
        </w:rPr>
        <w:t>t is strongly recommended that all meetings of authorized personnel occur virtually</w:t>
      </w:r>
      <w:r>
        <w:rPr>
          <w:rFonts w:ascii="Times New Roman" w:hAnsi="Times New Roman" w:cs="Times New Roman"/>
          <w:sz w:val="24"/>
          <w:szCs w:val="24"/>
        </w:rPr>
        <w:t>, unless it is impossible to do so</w:t>
      </w:r>
      <w:r w:rsidR="002738A6">
        <w:rPr>
          <w:rFonts w:ascii="Times New Roman" w:hAnsi="Times New Roman" w:cs="Times New Roman"/>
          <w:sz w:val="24"/>
          <w:szCs w:val="24"/>
        </w:rPr>
        <w:t>.</w:t>
      </w:r>
      <w:r w:rsidR="00657C2C">
        <w:rPr>
          <w:rFonts w:ascii="Times New Roman" w:hAnsi="Times New Roman" w:cs="Times New Roman"/>
          <w:sz w:val="24"/>
          <w:szCs w:val="24"/>
        </w:rPr>
        <w:t xml:space="preserve"> Members may have varying preferences for scheduling meetings with the </w:t>
      </w:r>
      <w:r w:rsidR="00F31E23">
        <w:rPr>
          <w:rFonts w:ascii="Times New Roman" w:hAnsi="Times New Roman" w:cs="Times New Roman"/>
          <w:sz w:val="24"/>
          <w:szCs w:val="24"/>
        </w:rPr>
        <w:t>public</w:t>
      </w:r>
      <w:r w:rsidR="00657C2C">
        <w:rPr>
          <w:rFonts w:ascii="Times New Roman" w:hAnsi="Times New Roman" w:cs="Times New Roman"/>
          <w:sz w:val="24"/>
          <w:szCs w:val="24"/>
        </w:rPr>
        <w:t>. Members are encouraged to contact their respective caucus offices for support organizing their session schedule. For example, some members may prefer to use Zoom for an “open meeting hour</w:t>
      </w:r>
      <w:r w:rsidR="00FC4EC9">
        <w:rPr>
          <w:rFonts w:ascii="Times New Roman" w:hAnsi="Times New Roman" w:cs="Times New Roman"/>
          <w:sz w:val="24"/>
          <w:szCs w:val="24"/>
        </w:rPr>
        <w:t>,</w:t>
      </w:r>
      <w:r w:rsidR="00657C2C">
        <w:rPr>
          <w:rFonts w:ascii="Times New Roman" w:hAnsi="Times New Roman" w:cs="Times New Roman"/>
          <w:sz w:val="24"/>
          <w:szCs w:val="24"/>
        </w:rPr>
        <w:t xml:space="preserve">” </w:t>
      </w:r>
      <w:r w:rsidR="00D21DA6">
        <w:rPr>
          <w:rFonts w:ascii="Times New Roman" w:hAnsi="Times New Roman" w:cs="Times New Roman"/>
          <w:sz w:val="24"/>
          <w:szCs w:val="24"/>
        </w:rPr>
        <w:t xml:space="preserve">while </w:t>
      </w:r>
      <w:r w:rsidR="00657C2C">
        <w:rPr>
          <w:rFonts w:ascii="Times New Roman" w:hAnsi="Times New Roman" w:cs="Times New Roman"/>
          <w:sz w:val="24"/>
          <w:szCs w:val="24"/>
        </w:rPr>
        <w:t>others may want 15-minute virtual meetings scheduled, etc.</w:t>
      </w:r>
    </w:p>
    <w:p w14:paraId="7A3B2F79" w14:textId="5F08F177" w:rsidR="00657C2C" w:rsidRPr="002738A6" w:rsidRDefault="00657C2C" w:rsidP="002738A6">
      <w:pPr>
        <w:rPr>
          <w:rFonts w:ascii="Times New Roman" w:hAnsi="Times New Roman" w:cs="Times New Roman"/>
          <w:sz w:val="24"/>
          <w:szCs w:val="24"/>
        </w:rPr>
      </w:pPr>
      <w:r>
        <w:rPr>
          <w:rFonts w:ascii="Times New Roman" w:hAnsi="Times New Roman" w:cs="Times New Roman"/>
          <w:sz w:val="24"/>
          <w:szCs w:val="24"/>
        </w:rPr>
        <w:br w:type="page"/>
      </w:r>
    </w:p>
    <w:p w14:paraId="765525FE" w14:textId="2E5D78CD" w:rsidR="00C976BE" w:rsidRDefault="00C976BE" w:rsidP="00C976BE">
      <w:pPr>
        <w:pStyle w:val="Heading1"/>
        <w:rPr>
          <w:rFonts w:ascii="Times New Roman" w:hAnsi="Times New Roman" w:cs="Times New Roman"/>
          <w:sz w:val="24"/>
        </w:rPr>
      </w:pPr>
      <w:r>
        <w:lastRenderedPageBreak/>
        <w:t xml:space="preserve"> </w:t>
      </w:r>
      <w:bookmarkStart w:id="11" w:name="_Toc59173483"/>
      <w:r w:rsidR="00382959">
        <w:rPr>
          <w:rFonts w:ascii="Times New Roman" w:hAnsi="Times New Roman" w:cs="Times New Roman"/>
          <w:sz w:val="24"/>
        </w:rPr>
        <w:t>P</w:t>
      </w:r>
      <w:r>
        <w:rPr>
          <w:rFonts w:ascii="Times New Roman" w:hAnsi="Times New Roman" w:cs="Times New Roman"/>
          <w:sz w:val="24"/>
        </w:rPr>
        <w:t xml:space="preserve">art II: </w:t>
      </w:r>
      <w:r w:rsidR="00382959">
        <w:rPr>
          <w:rFonts w:ascii="Times New Roman" w:hAnsi="Times New Roman" w:cs="Times New Roman"/>
          <w:sz w:val="24"/>
        </w:rPr>
        <w:t>C</w:t>
      </w:r>
      <w:r>
        <w:rPr>
          <w:rFonts w:ascii="Times New Roman" w:hAnsi="Times New Roman" w:cs="Times New Roman"/>
          <w:sz w:val="24"/>
        </w:rPr>
        <w:t xml:space="preserve">hamber </w:t>
      </w:r>
      <w:r w:rsidR="00382959">
        <w:rPr>
          <w:rFonts w:ascii="Times New Roman" w:hAnsi="Times New Roman" w:cs="Times New Roman"/>
          <w:sz w:val="24"/>
        </w:rPr>
        <w:t>P</w:t>
      </w:r>
      <w:r>
        <w:rPr>
          <w:rFonts w:ascii="Times New Roman" w:hAnsi="Times New Roman" w:cs="Times New Roman"/>
          <w:sz w:val="24"/>
        </w:rPr>
        <w:t>rotocol</w:t>
      </w:r>
      <w:bookmarkEnd w:id="11"/>
    </w:p>
    <w:p w14:paraId="307BC9B8" w14:textId="4BE35642" w:rsidR="00BD7BAB" w:rsidRPr="00BD7BAB" w:rsidRDefault="00BD7BAB" w:rsidP="00BD7BAB">
      <w:pPr>
        <w:rPr>
          <w:rFonts w:ascii="Times New Roman" w:hAnsi="Times New Roman" w:cs="Times New Roman"/>
          <w:sz w:val="24"/>
        </w:rPr>
      </w:pPr>
      <w:r>
        <w:rPr>
          <w:rFonts w:ascii="Times New Roman" w:hAnsi="Times New Roman" w:cs="Times New Roman"/>
          <w:sz w:val="24"/>
        </w:rPr>
        <w:t>In both chambers</w:t>
      </w:r>
      <w:r w:rsidR="00FC4EC9">
        <w:rPr>
          <w:rFonts w:ascii="Times New Roman" w:hAnsi="Times New Roman" w:cs="Times New Roman"/>
          <w:sz w:val="24"/>
        </w:rPr>
        <w:t>,</w:t>
      </w:r>
      <w:r>
        <w:rPr>
          <w:rFonts w:ascii="Times New Roman" w:hAnsi="Times New Roman" w:cs="Times New Roman"/>
          <w:sz w:val="24"/>
        </w:rPr>
        <w:t xml:space="preserve"> seating will be arranged in the side </w:t>
      </w:r>
      <w:r w:rsidR="00374A9C">
        <w:rPr>
          <w:rFonts w:ascii="Times New Roman" w:hAnsi="Times New Roman" w:cs="Times New Roman"/>
          <w:sz w:val="24"/>
        </w:rPr>
        <w:t xml:space="preserve">aisles </w:t>
      </w:r>
      <w:r w:rsidR="00FC4EC9">
        <w:rPr>
          <w:rFonts w:ascii="Times New Roman" w:hAnsi="Times New Roman" w:cs="Times New Roman"/>
          <w:sz w:val="24"/>
        </w:rPr>
        <w:t>in order to</w:t>
      </w:r>
      <w:r>
        <w:rPr>
          <w:rFonts w:ascii="Times New Roman" w:hAnsi="Times New Roman" w:cs="Times New Roman"/>
          <w:sz w:val="24"/>
        </w:rPr>
        <w:t xml:space="preserve"> maintain six feet distance,</w:t>
      </w:r>
      <w:r w:rsidR="00374A9C">
        <w:rPr>
          <w:rFonts w:ascii="Times New Roman" w:hAnsi="Times New Roman" w:cs="Times New Roman"/>
          <w:sz w:val="24"/>
        </w:rPr>
        <w:t xml:space="preserve"> the</w:t>
      </w:r>
      <w:r>
        <w:rPr>
          <w:rFonts w:ascii="Times New Roman" w:hAnsi="Times New Roman" w:cs="Times New Roman"/>
          <w:sz w:val="24"/>
        </w:rPr>
        <w:t xml:space="preserve"> honorary page program will be delayed until the building is</w:t>
      </w:r>
      <w:r w:rsidR="00374A9C">
        <w:rPr>
          <w:rFonts w:ascii="Times New Roman" w:hAnsi="Times New Roman" w:cs="Times New Roman"/>
          <w:sz w:val="24"/>
        </w:rPr>
        <w:t xml:space="preserve"> fully</w:t>
      </w:r>
      <w:r>
        <w:rPr>
          <w:rFonts w:ascii="Times New Roman" w:hAnsi="Times New Roman" w:cs="Times New Roman"/>
          <w:sz w:val="24"/>
        </w:rPr>
        <w:t xml:space="preserve"> open</w:t>
      </w:r>
      <w:r w:rsidR="00374A9C">
        <w:rPr>
          <w:rFonts w:ascii="Times New Roman" w:hAnsi="Times New Roman" w:cs="Times New Roman"/>
          <w:sz w:val="24"/>
        </w:rPr>
        <w:t xml:space="preserve"> to the general public</w:t>
      </w:r>
      <w:r w:rsidR="00D21DA6">
        <w:rPr>
          <w:rFonts w:ascii="Times New Roman" w:hAnsi="Times New Roman" w:cs="Times New Roman"/>
          <w:sz w:val="24"/>
        </w:rPr>
        <w:t>,</w:t>
      </w:r>
      <w:r w:rsidR="00374A9C">
        <w:rPr>
          <w:rFonts w:ascii="Times New Roman" w:hAnsi="Times New Roman" w:cs="Times New Roman"/>
          <w:sz w:val="24"/>
        </w:rPr>
        <w:t xml:space="preserve"> </w:t>
      </w:r>
      <w:r>
        <w:rPr>
          <w:rFonts w:ascii="Times New Roman" w:hAnsi="Times New Roman" w:cs="Times New Roman"/>
          <w:sz w:val="24"/>
        </w:rPr>
        <w:t>and floor staff will opera</w:t>
      </w:r>
      <w:r w:rsidR="00000F72">
        <w:rPr>
          <w:rFonts w:ascii="Times New Roman" w:hAnsi="Times New Roman" w:cs="Times New Roman"/>
          <w:sz w:val="24"/>
        </w:rPr>
        <w:t>te</w:t>
      </w:r>
      <w:r>
        <w:rPr>
          <w:rFonts w:ascii="Times New Roman" w:hAnsi="Times New Roman" w:cs="Times New Roman"/>
          <w:sz w:val="24"/>
        </w:rPr>
        <w:t xml:space="preserve"> doors to reduce touchpoints.</w:t>
      </w:r>
    </w:p>
    <w:p w14:paraId="2F731C1B" w14:textId="3AF3089B" w:rsidR="004C1735" w:rsidRDefault="00382959" w:rsidP="004C1735">
      <w:pPr>
        <w:pStyle w:val="Heading2"/>
        <w:rPr>
          <w:rFonts w:ascii="Times New Roman" w:hAnsi="Times New Roman" w:cs="Times New Roman"/>
          <w:sz w:val="24"/>
        </w:rPr>
      </w:pPr>
      <w:bookmarkStart w:id="12" w:name="_Toc59173484"/>
      <w:r>
        <w:rPr>
          <w:rFonts w:ascii="Times New Roman" w:hAnsi="Times New Roman" w:cs="Times New Roman"/>
          <w:sz w:val="24"/>
        </w:rPr>
        <w:t>House Floor</w:t>
      </w:r>
      <w:bookmarkEnd w:id="12"/>
    </w:p>
    <w:p w14:paraId="7496EA7C" w14:textId="021B63AC" w:rsidR="004C1735" w:rsidRDefault="65196224" w:rsidP="65196224">
      <w:pPr>
        <w:rPr>
          <w:rFonts w:ascii="Times New Roman" w:hAnsi="Times New Roman" w:cs="Times New Roman"/>
          <w:b/>
          <w:bCs/>
          <w:sz w:val="24"/>
          <w:szCs w:val="24"/>
        </w:rPr>
      </w:pPr>
      <w:r w:rsidRPr="65196224">
        <w:rPr>
          <w:rFonts w:ascii="Times New Roman" w:hAnsi="Times New Roman" w:cs="Times New Roman"/>
          <w:b/>
          <w:bCs/>
          <w:sz w:val="24"/>
          <w:szCs w:val="24"/>
        </w:rPr>
        <w:t xml:space="preserve">Document Distribution: </w:t>
      </w:r>
      <w:r w:rsidRPr="65196224">
        <w:rPr>
          <w:rFonts w:ascii="Times New Roman" w:hAnsi="Times New Roman" w:cs="Times New Roman"/>
          <w:sz w:val="24"/>
          <w:szCs w:val="24"/>
        </w:rPr>
        <w:t xml:space="preserve">No hard-copy floor distribution of documents – floor letters, executive appointment calendars/rosters, amendments. All official distribution will be done electronically and posted on OLIS. Floor letters should be sent to the Clerk’s office via email. Floor letters will be posted on OLIS. The Clerk will announce on the floor the availability online of said documents.  </w:t>
      </w:r>
    </w:p>
    <w:p w14:paraId="1316218E" w14:textId="2AB1A558" w:rsidR="004C1735" w:rsidRDefault="004C1735" w:rsidP="004C1735">
      <w:pPr>
        <w:rPr>
          <w:rFonts w:ascii="Times New Roman" w:hAnsi="Times New Roman" w:cs="Times New Roman"/>
          <w:b/>
          <w:sz w:val="24"/>
          <w:szCs w:val="24"/>
        </w:rPr>
      </w:pPr>
      <w:r>
        <w:rPr>
          <w:rFonts w:ascii="Times New Roman" w:hAnsi="Times New Roman" w:cs="Times New Roman"/>
          <w:b/>
          <w:sz w:val="24"/>
          <w:szCs w:val="24"/>
        </w:rPr>
        <w:t xml:space="preserve">Scripts: </w:t>
      </w:r>
      <w:r w:rsidRPr="004C1735">
        <w:rPr>
          <w:rFonts w:ascii="Times New Roman" w:hAnsi="Times New Roman" w:cs="Times New Roman"/>
          <w:sz w:val="24"/>
          <w:szCs w:val="24"/>
        </w:rPr>
        <w:t>Scripts for motions or agenda items will continue to be printed</w:t>
      </w:r>
      <w:r w:rsidR="00D21DA6">
        <w:rPr>
          <w:rFonts w:ascii="Times New Roman" w:hAnsi="Times New Roman" w:cs="Times New Roman"/>
          <w:sz w:val="24"/>
          <w:szCs w:val="24"/>
        </w:rPr>
        <w:t xml:space="preserve"> as</w:t>
      </w:r>
      <w:r w:rsidRPr="004C1735">
        <w:rPr>
          <w:rFonts w:ascii="Times New Roman" w:hAnsi="Times New Roman" w:cs="Times New Roman"/>
          <w:sz w:val="24"/>
          <w:szCs w:val="24"/>
        </w:rPr>
        <w:t xml:space="preserve"> hard</w:t>
      </w:r>
      <w:r w:rsidR="00A66C86">
        <w:rPr>
          <w:rFonts w:ascii="Times New Roman" w:hAnsi="Times New Roman" w:cs="Times New Roman"/>
          <w:sz w:val="24"/>
          <w:szCs w:val="24"/>
        </w:rPr>
        <w:t xml:space="preserve"> </w:t>
      </w:r>
      <w:r w:rsidR="00D21DA6" w:rsidRPr="004C1735">
        <w:rPr>
          <w:rFonts w:ascii="Times New Roman" w:hAnsi="Times New Roman" w:cs="Times New Roman"/>
          <w:sz w:val="24"/>
          <w:szCs w:val="24"/>
        </w:rPr>
        <w:t>cop</w:t>
      </w:r>
      <w:r w:rsidR="00D21DA6">
        <w:rPr>
          <w:rFonts w:ascii="Times New Roman" w:hAnsi="Times New Roman" w:cs="Times New Roman"/>
          <w:sz w:val="24"/>
          <w:szCs w:val="24"/>
        </w:rPr>
        <w:t>ies</w:t>
      </w:r>
      <w:r w:rsidR="00D21DA6" w:rsidRPr="004C1735">
        <w:rPr>
          <w:rFonts w:ascii="Times New Roman" w:hAnsi="Times New Roman" w:cs="Times New Roman"/>
          <w:sz w:val="24"/>
          <w:szCs w:val="24"/>
        </w:rPr>
        <w:t xml:space="preserve"> </w:t>
      </w:r>
      <w:r w:rsidRPr="004C1735">
        <w:rPr>
          <w:rFonts w:ascii="Times New Roman" w:hAnsi="Times New Roman" w:cs="Times New Roman"/>
          <w:sz w:val="24"/>
          <w:szCs w:val="24"/>
        </w:rPr>
        <w:t>and placed on member desks. Staff will observe all sanitation protocols to minimize public health risks when distributing script pages.</w:t>
      </w:r>
    </w:p>
    <w:p w14:paraId="7F19670B" w14:textId="66BFDC4F" w:rsidR="004C1735" w:rsidRDefault="004C1735" w:rsidP="004C1735">
      <w:pPr>
        <w:rPr>
          <w:rFonts w:ascii="Times New Roman" w:hAnsi="Times New Roman" w:cs="Times New Roman"/>
          <w:bCs/>
          <w:sz w:val="24"/>
          <w:szCs w:val="24"/>
        </w:rPr>
      </w:pPr>
      <w:r>
        <w:rPr>
          <w:rFonts w:ascii="Times New Roman" w:hAnsi="Times New Roman" w:cs="Times New Roman"/>
          <w:b/>
          <w:sz w:val="24"/>
          <w:szCs w:val="24"/>
        </w:rPr>
        <w:t xml:space="preserve">Quorum: </w:t>
      </w:r>
      <w:r w:rsidR="00D353AA">
        <w:rPr>
          <w:rFonts w:ascii="Times New Roman" w:hAnsi="Times New Roman" w:cs="Times New Roman"/>
          <w:bCs/>
          <w:sz w:val="24"/>
          <w:szCs w:val="24"/>
        </w:rPr>
        <w:t xml:space="preserve">Once </w:t>
      </w:r>
      <w:r w:rsidRPr="00914D23">
        <w:rPr>
          <w:rFonts w:ascii="Times New Roman" w:hAnsi="Times New Roman" w:cs="Times New Roman"/>
          <w:bCs/>
          <w:sz w:val="24"/>
          <w:szCs w:val="24"/>
        </w:rPr>
        <w:t>quorum is reached, a quorum will be presumed unless questioned.</w:t>
      </w:r>
      <w:r w:rsidR="00BD7BAB">
        <w:rPr>
          <w:rFonts w:ascii="Times New Roman" w:hAnsi="Times New Roman" w:cs="Times New Roman"/>
          <w:bCs/>
          <w:sz w:val="24"/>
          <w:szCs w:val="24"/>
        </w:rPr>
        <w:t xml:space="preserve"> Members will be limited </w:t>
      </w:r>
      <w:r w:rsidR="008D7177">
        <w:rPr>
          <w:rFonts w:ascii="Times New Roman" w:hAnsi="Times New Roman" w:cs="Times New Roman"/>
          <w:bCs/>
          <w:sz w:val="24"/>
          <w:szCs w:val="24"/>
        </w:rPr>
        <w:t>based on</w:t>
      </w:r>
      <w:r w:rsidR="00BD7BAB">
        <w:rPr>
          <w:rFonts w:ascii="Times New Roman" w:hAnsi="Times New Roman" w:cs="Times New Roman"/>
          <w:bCs/>
          <w:sz w:val="24"/>
          <w:szCs w:val="24"/>
        </w:rPr>
        <w:t xml:space="preserve"> occupancy guidance unless, upon public health review, the Legislature can safely permit more members to be on the floor.</w:t>
      </w:r>
    </w:p>
    <w:p w14:paraId="4CCD5052" w14:textId="187386AD" w:rsidR="00BD7BAB" w:rsidRDefault="008C5C0F" w:rsidP="008C5C0F">
      <w:pPr>
        <w:ind w:left="720"/>
        <w:rPr>
          <w:rFonts w:ascii="Times New Roman" w:hAnsi="Times New Roman" w:cs="Times New Roman"/>
          <w:b/>
          <w:sz w:val="24"/>
          <w:szCs w:val="24"/>
        </w:rPr>
      </w:pPr>
      <w:r w:rsidRPr="008C5C0F">
        <w:rPr>
          <w:rFonts w:ascii="Times New Roman" w:hAnsi="Times New Roman" w:cs="Times New Roman"/>
          <w:b/>
          <w:sz w:val="24"/>
          <w:szCs w:val="24"/>
        </w:rPr>
        <w:t>Note:</w:t>
      </w:r>
      <w:r>
        <w:rPr>
          <w:rFonts w:ascii="Times New Roman" w:hAnsi="Times New Roman" w:cs="Times New Roman"/>
          <w:sz w:val="24"/>
          <w:szCs w:val="24"/>
        </w:rPr>
        <w:t xml:space="preserve"> 40 members may be on the main floor (with </w:t>
      </w:r>
      <w:r w:rsidR="00F5486A">
        <w:rPr>
          <w:rFonts w:ascii="Times New Roman" w:hAnsi="Times New Roman" w:cs="Times New Roman"/>
          <w:sz w:val="24"/>
          <w:szCs w:val="24"/>
        </w:rPr>
        <w:t xml:space="preserve">five </w:t>
      </w:r>
      <w:r>
        <w:rPr>
          <w:rFonts w:ascii="Times New Roman" w:hAnsi="Times New Roman" w:cs="Times New Roman"/>
          <w:sz w:val="24"/>
          <w:szCs w:val="24"/>
        </w:rPr>
        <w:t>on the side aisles and 35 at their desks) with up to five staff (three from clerk’s office, one from Speaker’s office and one from the Minority Leader’s office) with regular presence. Up to 20 members may occupy the third</w:t>
      </w:r>
      <w:r w:rsidR="000847DD">
        <w:rPr>
          <w:rFonts w:ascii="Times New Roman" w:hAnsi="Times New Roman" w:cs="Times New Roman"/>
          <w:sz w:val="24"/>
          <w:szCs w:val="24"/>
        </w:rPr>
        <w:t xml:space="preserve"> </w:t>
      </w:r>
      <w:r>
        <w:rPr>
          <w:rFonts w:ascii="Times New Roman" w:hAnsi="Times New Roman" w:cs="Times New Roman"/>
          <w:sz w:val="24"/>
          <w:szCs w:val="24"/>
        </w:rPr>
        <w:t>floor galleria and are encouraged to do so to minimize bottle necks at the floor entrances. Members may watch floor from their offices if preferred but must be cognizant of bottle necks at entrances and remain physically distanced while waiting to have their vote recognized.</w:t>
      </w:r>
    </w:p>
    <w:p w14:paraId="06F9D398" w14:textId="145DE881" w:rsidR="004C1735" w:rsidRDefault="004C1735" w:rsidP="004C1735">
      <w:pPr>
        <w:rPr>
          <w:rFonts w:ascii="Times New Roman" w:hAnsi="Times New Roman" w:cs="Times New Roman"/>
          <w:b/>
          <w:sz w:val="24"/>
          <w:szCs w:val="24"/>
        </w:rPr>
      </w:pPr>
      <w:r>
        <w:rPr>
          <w:rFonts w:ascii="Times New Roman" w:hAnsi="Times New Roman" w:cs="Times New Roman"/>
          <w:b/>
          <w:sz w:val="24"/>
          <w:szCs w:val="24"/>
        </w:rPr>
        <w:t>Invocation/Opening:</w:t>
      </w:r>
      <w:r w:rsidR="00D353AA">
        <w:rPr>
          <w:rFonts w:ascii="Times New Roman" w:hAnsi="Times New Roman" w:cs="Times New Roman"/>
          <w:b/>
          <w:sz w:val="24"/>
          <w:szCs w:val="24"/>
        </w:rPr>
        <w:t xml:space="preserve"> </w:t>
      </w:r>
      <w:r w:rsidR="00D353AA" w:rsidRPr="00914D23">
        <w:rPr>
          <w:rFonts w:ascii="Times New Roman" w:hAnsi="Times New Roman" w:cs="Times New Roman"/>
          <w:sz w:val="24"/>
          <w:szCs w:val="24"/>
        </w:rPr>
        <w:t xml:space="preserve">Given by members or staff already in chamber to minimize variance in number of persons on </w:t>
      </w:r>
      <w:r w:rsidR="00963998">
        <w:rPr>
          <w:rFonts w:ascii="Times New Roman" w:hAnsi="Times New Roman" w:cs="Times New Roman"/>
          <w:sz w:val="24"/>
          <w:szCs w:val="24"/>
        </w:rPr>
        <w:t xml:space="preserve">the </w:t>
      </w:r>
      <w:r w:rsidR="00D353AA" w:rsidRPr="00914D23">
        <w:rPr>
          <w:rFonts w:ascii="Times New Roman" w:hAnsi="Times New Roman" w:cs="Times New Roman"/>
          <w:sz w:val="24"/>
          <w:szCs w:val="24"/>
        </w:rPr>
        <w:t>chamber floor and to reduce exposure until public health guidelines are revised</w:t>
      </w:r>
      <w:r w:rsidR="00652A9B">
        <w:rPr>
          <w:rFonts w:ascii="Times New Roman" w:hAnsi="Times New Roman" w:cs="Times New Roman"/>
          <w:sz w:val="24"/>
          <w:szCs w:val="24"/>
        </w:rPr>
        <w:t>,</w:t>
      </w:r>
      <w:r w:rsidR="00D353AA" w:rsidRPr="00914D23">
        <w:rPr>
          <w:rFonts w:ascii="Times New Roman" w:hAnsi="Times New Roman" w:cs="Times New Roman"/>
          <w:sz w:val="24"/>
          <w:szCs w:val="24"/>
        </w:rPr>
        <w:t xml:space="preserve"> pursuant to a change in the public health emergency.</w:t>
      </w:r>
    </w:p>
    <w:p w14:paraId="0E1EE1F2" w14:textId="447F11DC" w:rsidR="004C1735" w:rsidRDefault="004C1735" w:rsidP="004C1735">
      <w:pPr>
        <w:rPr>
          <w:rFonts w:ascii="Times New Roman" w:hAnsi="Times New Roman" w:cs="Times New Roman"/>
          <w:b/>
          <w:sz w:val="24"/>
          <w:szCs w:val="24"/>
        </w:rPr>
      </w:pPr>
      <w:r>
        <w:rPr>
          <w:rFonts w:ascii="Times New Roman" w:hAnsi="Times New Roman" w:cs="Times New Roman"/>
          <w:b/>
          <w:sz w:val="24"/>
          <w:szCs w:val="24"/>
        </w:rPr>
        <w:t>Carriers:</w:t>
      </w:r>
      <w:r w:rsidR="00D353AA" w:rsidRPr="00D353AA">
        <w:rPr>
          <w:rFonts w:ascii="Times New Roman" w:hAnsi="Times New Roman" w:cs="Times New Roman"/>
          <w:sz w:val="24"/>
          <w:szCs w:val="24"/>
        </w:rPr>
        <w:t xml:space="preserve"> </w:t>
      </w:r>
      <w:r w:rsidR="00D353AA" w:rsidRPr="00914D23">
        <w:rPr>
          <w:rFonts w:ascii="Times New Roman" w:hAnsi="Times New Roman" w:cs="Times New Roman"/>
          <w:sz w:val="24"/>
          <w:szCs w:val="24"/>
        </w:rPr>
        <w:t xml:space="preserve">Members who are assigned to be </w:t>
      </w:r>
      <w:r w:rsidR="008D7177">
        <w:rPr>
          <w:rFonts w:ascii="Times New Roman" w:hAnsi="Times New Roman" w:cs="Times New Roman"/>
          <w:sz w:val="24"/>
          <w:szCs w:val="24"/>
        </w:rPr>
        <w:t xml:space="preserve">bill </w:t>
      </w:r>
      <w:r w:rsidR="00D353AA" w:rsidRPr="00914D23">
        <w:rPr>
          <w:rFonts w:ascii="Times New Roman" w:hAnsi="Times New Roman" w:cs="Times New Roman"/>
          <w:sz w:val="24"/>
          <w:szCs w:val="24"/>
        </w:rPr>
        <w:t xml:space="preserve">carriers need to have access to their desks while they are carrying a measure. Members within six feet of a carrier should move away from a carrier to provide at least six feet of distance while the carrier is at </w:t>
      </w:r>
      <w:r w:rsidR="008F6DD0">
        <w:rPr>
          <w:rFonts w:ascii="Times New Roman" w:hAnsi="Times New Roman" w:cs="Times New Roman"/>
          <w:sz w:val="24"/>
          <w:szCs w:val="24"/>
        </w:rPr>
        <w:t>their</w:t>
      </w:r>
      <w:r w:rsidR="00D353AA" w:rsidRPr="00914D23">
        <w:rPr>
          <w:rFonts w:ascii="Times New Roman" w:hAnsi="Times New Roman" w:cs="Times New Roman"/>
          <w:sz w:val="24"/>
          <w:szCs w:val="24"/>
        </w:rPr>
        <w:t xml:space="preserve"> desk.</w:t>
      </w:r>
      <w:r w:rsidR="008C5C0F">
        <w:rPr>
          <w:rFonts w:ascii="Times New Roman" w:hAnsi="Times New Roman" w:cs="Times New Roman"/>
          <w:sz w:val="24"/>
          <w:szCs w:val="24"/>
        </w:rPr>
        <w:t xml:space="preserve"> Members must keep their mask on when speaking and </w:t>
      </w:r>
      <w:r w:rsidR="003E2547">
        <w:rPr>
          <w:rFonts w:ascii="Times New Roman" w:hAnsi="Times New Roman" w:cs="Times New Roman"/>
          <w:sz w:val="24"/>
          <w:szCs w:val="24"/>
        </w:rPr>
        <w:t xml:space="preserve">should </w:t>
      </w:r>
      <w:r w:rsidR="008C5C0F">
        <w:rPr>
          <w:rFonts w:ascii="Times New Roman" w:hAnsi="Times New Roman" w:cs="Times New Roman"/>
          <w:sz w:val="24"/>
          <w:szCs w:val="24"/>
        </w:rPr>
        <w:t xml:space="preserve">speak loudly. The Clerk will alert the presiding officer </w:t>
      </w:r>
      <w:r w:rsidR="00FD30A2">
        <w:rPr>
          <w:rFonts w:ascii="Times New Roman" w:hAnsi="Times New Roman" w:cs="Times New Roman"/>
          <w:sz w:val="24"/>
          <w:szCs w:val="24"/>
        </w:rPr>
        <w:t xml:space="preserve">if the speech is </w:t>
      </w:r>
      <w:r w:rsidR="008C5C0F">
        <w:rPr>
          <w:rFonts w:ascii="Times New Roman" w:hAnsi="Times New Roman" w:cs="Times New Roman"/>
          <w:sz w:val="24"/>
          <w:szCs w:val="24"/>
        </w:rPr>
        <w:t>inaudible.</w:t>
      </w:r>
    </w:p>
    <w:p w14:paraId="0132C43D" w14:textId="2E9E2B54" w:rsidR="004C1735" w:rsidRDefault="004C1735" w:rsidP="004C1735">
      <w:pPr>
        <w:rPr>
          <w:rFonts w:ascii="Times New Roman" w:hAnsi="Times New Roman" w:cs="Times New Roman"/>
          <w:b/>
          <w:sz w:val="24"/>
          <w:szCs w:val="24"/>
        </w:rPr>
      </w:pPr>
      <w:r>
        <w:rPr>
          <w:rFonts w:ascii="Times New Roman" w:hAnsi="Times New Roman" w:cs="Times New Roman"/>
          <w:b/>
          <w:sz w:val="24"/>
          <w:szCs w:val="24"/>
        </w:rPr>
        <w:t>Debate:</w:t>
      </w:r>
      <w:r w:rsidR="00D353AA" w:rsidRPr="00D353AA">
        <w:rPr>
          <w:rFonts w:ascii="Times New Roman" w:hAnsi="Times New Roman" w:cs="Times New Roman"/>
          <w:sz w:val="24"/>
          <w:szCs w:val="24"/>
        </w:rPr>
        <w:t xml:space="preserve"> </w:t>
      </w:r>
      <w:r w:rsidR="00D353AA" w:rsidRPr="00914D23">
        <w:rPr>
          <w:rFonts w:ascii="Times New Roman" w:hAnsi="Times New Roman" w:cs="Times New Roman"/>
          <w:sz w:val="24"/>
          <w:szCs w:val="24"/>
        </w:rPr>
        <w:t xml:space="preserve">Members who wish to participate in debate will depress their </w:t>
      </w:r>
      <w:r w:rsidR="00031479">
        <w:rPr>
          <w:rFonts w:ascii="Times New Roman" w:hAnsi="Times New Roman" w:cs="Times New Roman"/>
          <w:sz w:val="24"/>
          <w:szCs w:val="24"/>
        </w:rPr>
        <w:t>right-to-speak</w:t>
      </w:r>
      <w:r w:rsidR="00D353AA" w:rsidRPr="00914D23">
        <w:rPr>
          <w:rFonts w:ascii="Times New Roman" w:hAnsi="Times New Roman" w:cs="Times New Roman"/>
          <w:sz w:val="24"/>
          <w:szCs w:val="24"/>
        </w:rPr>
        <w:t xml:space="preserve"> button to get in the queue. If a member is not in the chamber due to public health concerns </w:t>
      </w:r>
      <w:r w:rsidR="00D353AA">
        <w:rPr>
          <w:rFonts w:ascii="Times New Roman" w:hAnsi="Times New Roman" w:cs="Times New Roman"/>
          <w:sz w:val="24"/>
          <w:szCs w:val="24"/>
        </w:rPr>
        <w:t xml:space="preserve">or occupancy restrictions, </w:t>
      </w:r>
      <w:r w:rsidR="00D353AA" w:rsidRPr="00914D23">
        <w:rPr>
          <w:rFonts w:ascii="Times New Roman" w:hAnsi="Times New Roman" w:cs="Times New Roman"/>
          <w:sz w:val="24"/>
          <w:szCs w:val="24"/>
        </w:rPr>
        <w:t xml:space="preserve">but does wish to speak to an issue, the member will notify their whip or caucus leader (either directly or through a caucus staff member in </w:t>
      </w:r>
      <w:r w:rsidR="00360E09">
        <w:rPr>
          <w:rFonts w:ascii="Times New Roman" w:hAnsi="Times New Roman" w:cs="Times New Roman"/>
          <w:sz w:val="24"/>
          <w:szCs w:val="24"/>
        </w:rPr>
        <w:t xml:space="preserve">the </w:t>
      </w:r>
      <w:r w:rsidR="00D353AA" w:rsidRPr="00914D23">
        <w:rPr>
          <w:rFonts w:ascii="Times New Roman" w:hAnsi="Times New Roman" w:cs="Times New Roman"/>
          <w:sz w:val="24"/>
          <w:szCs w:val="24"/>
        </w:rPr>
        <w:t>chamber)</w:t>
      </w:r>
      <w:r w:rsidR="00D353AA">
        <w:rPr>
          <w:rFonts w:ascii="Times New Roman" w:hAnsi="Times New Roman" w:cs="Times New Roman"/>
          <w:sz w:val="24"/>
          <w:szCs w:val="24"/>
        </w:rPr>
        <w:t xml:space="preserve"> and the designated whip </w:t>
      </w:r>
      <w:r w:rsidR="00D353AA">
        <w:rPr>
          <w:rFonts w:ascii="Times New Roman" w:hAnsi="Times New Roman" w:cs="Times New Roman"/>
          <w:sz w:val="24"/>
          <w:szCs w:val="24"/>
        </w:rPr>
        <w:lastRenderedPageBreak/>
        <w:t xml:space="preserve">or caucus leader may depress their </w:t>
      </w:r>
      <w:r w:rsidR="00360E09">
        <w:rPr>
          <w:rFonts w:ascii="Times New Roman" w:hAnsi="Times New Roman" w:cs="Times New Roman"/>
          <w:sz w:val="24"/>
          <w:szCs w:val="24"/>
        </w:rPr>
        <w:t>right-to-speak</w:t>
      </w:r>
      <w:r w:rsidR="00D353AA">
        <w:rPr>
          <w:rFonts w:ascii="Times New Roman" w:hAnsi="Times New Roman" w:cs="Times New Roman"/>
          <w:sz w:val="24"/>
          <w:szCs w:val="24"/>
        </w:rPr>
        <w:t xml:space="preserve"> button</w:t>
      </w:r>
      <w:r w:rsidR="00D353AA" w:rsidRPr="00914D23">
        <w:rPr>
          <w:rFonts w:ascii="Times New Roman" w:hAnsi="Times New Roman" w:cs="Times New Roman"/>
          <w:sz w:val="24"/>
          <w:szCs w:val="24"/>
        </w:rPr>
        <w:t xml:space="preserve">. The presiding officer, </w:t>
      </w:r>
      <w:r w:rsidR="00A2450B">
        <w:rPr>
          <w:rFonts w:ascii="Times New Roman" w:hAnsi="Times New Roman" w:cs="Times New Roman"/>
          <w:sz w:val="24"/>
          <w:szCs w:val="24"/>
        </w:rPr>
        <w:t>chief clerk</w:t>
      </w:r>
      <w:r w:rsidR="00D353AA" w:rsidRPr="00914D23">
        <w:rPr>
          <w:rFonts w:ascii="Times New Roman" w:hAnsi="Times New Roman" w:cs="Times New Roman"/>
          <w:sz w:val="24"/>
          <w:szCs w:val="24"/>
        </w:rPr>
        <w:t xml:space="preserve">, and reading clerk need to be attentive to the potential for a slowing of the debate </w:t>
      </w:r>
      <w:r w:rsidR="00A2450B">
        <w:rPr>
          <w:rFonts w:ascii="Times New Roman" w:hAnsi="Times New Roman" w:cs="Times New Roman"/>
          <w:sz w:val="24"/>
          <w:szCs w:val="24"/>
        </w:rPr>
        <w:t>due to the fluid process to get “in the queue</w:t>
      </w:r>
      <w:r w:rsidR="00272E72">
        <w:rPr>
          <w:rFonts w:ascii="Times New Roman" w:hAnsi="Times New Roman" w:cs="Times New Roman"/>
          <w:sz w:val="24"/>
          <w:szCs w:val="24"/>
        </w:rPr>
        <w:t>.</w:t>
      </w:r>
      <w:r w:rsidR="00A2450B">
        <w:rPr>
          <w:rFonts w:ascii="Times New Roman" w:hAnsi="Times New Roman" w:cs="Times New Roman"/>
          <w:sz w:val="24"/>
          <w:szCs w:val="24"/>
        </w:rPr>
        <w:t>”</w:t>
      </w:r>
      <w:r w:rsidR="00BD7BAB">
        <w:rPr>
          <w:rFonts w:ascii="Times New Roman" w:hAnsi="Times New Roman" w:cs="Times New Roman"/>
          <w:sz w:val="24"/>
          <w:szCs w:val="24"/>
        </w:rPr>
        <w:t xml:space="preserve"> </w:t>
      </w:r>
      <w:r w:rsidR="00BD7BAB" w:rsidRPr="00BD7BAB">
        <w:rPr>
          <w:rFonts w:ascii="Times New Roman" w:hAnsi="Times New Roman" w:cs="Times New Roman"/>
          <w:sz w:val="24"/>
          <w:szCs w:val="24"/>
        </w:rPr>
        <w:t>Following debate and prior to recognizing the closer, the presiding officer will announce that “debate will be closed in one minute</w:t>
      </w:r>
      <w:r w:rsidR="003E6968">
        <w:rPr>
          <w:rFonts w:ascii="Times New Roman" w:hAnsi="Times New Roman" w:cs="Times New Roman"/>
          <w:sz w:val="24"/>
          <w:szCs w:val="24"/>
        </w:rPr>
        <w:t>.</w:t>
      </w:r>
      <w:r w:rsidR="00BD7BAB" w:rsidRPr="00BD7BAB">
        <w:rPr>
          <w:rFonts w:ascii="Times New Roman" w:hAnsi="Times New Roman" w:cs="Times New Roman"/>
          <w:sz w:val="24"/>
          <w:szCs w:val="24"/>
        </w:rPr>
        <w:t>” The countdown will commence immediately following the announcement. The Chief Clerk will keep the time and notify the presiding officer when the time has elapsed. If nobody wishes to be recognized, the presiding officer will recognize the closer. Once the closer has commenced, the presiding officer will not return to debate</w:t>
      </w:r>
      <w:r w:rsidR="00BD7BAB">
        <w:rPr>
          <w:rFonts w:ascii="Times New Roman" w:hAnsi="Times New Roman" w:cs="Times New Roman"/>
          <w:sz w:val="24"/>
          <w:szCs w:val="24"/>
        </w:rPr>
        <w:t>.</w:t>
      </w:r>
      <w:r w:rsidR="008C5C0F">
        <w:rPr>
          <w:rFonts w:ascii="Times New Roman" w:hAnsi="Times New Roman" w:cs="Times New Roman"/>
          <w:sz w:val="24"/>
          <w:szCs w:val="24"/>
        </w:rPr>
        <w:t xml:space="preserve"> </w:t>
      </w:r>
      <w:r w:rsidR="008C5C0F" w:rsidRPr="00914D23">
        <w:rPr>
          <w:rFonts w:ascii="Times New Roman" w:hAnsi="Times New Roman" w:cs="Times New Roman"/>
          <w:sz w:val="24"/>
          <w:szCs w:val="24"/>
        </w:rPr>
        <w:t xml:space="preserve">Members within six feet of </w:t>
      </w:r>
      <w:r w:rsidR="008C5C0F">
        <w:rPr>
          <w:rFonts w:ascii="Times New Roman" w:hAnsi="Times New Roman" w:cs="Times New Roman"/>
          <w:sz w:val="24"/>
          <w:szCs w:val="24"/>
        </w:rPr>
        <w:t xml:space="preserve">the member speaking </w:t>
      </w:r>
      <w:r w:rsidR="008C5C0F" w:rsidRPr="00914D23">
        <w:rPr>
          <w:rFonts w:ascii="Times New Roman" w:hAnsi="Times New Roman" w:cs="Times New Roman"/>
          <w:sz w:val="24"/>
          <w:szCs w:val="24"/>
        </w:rPr>
        <w:t xml:space="preserve">should move away </w:t>
      </w:r>
      <w:r w:rsidR="008C5C0F">
        <w:rPr>
          <w:rFonts w:ascii="Times New Roman" w:hAnsi="Times New Roman" w:cs="Times New Roman"/>
          <w:sz w:val="24"/>
          <w:szCs w:val="24"/>
        </w:rPr>
        <w:t xml:space="preserve">the speaking member providing </w:t>
      </w:r>
      <w:r w:rsidR="008C5C0F" w:rsidRPr="00914D23">
        <w:rPr>
          <w:rFonts w:ascii="Times New Roman" w:hAnsi="Times New Roman" w:cs="Times New Roman"/>
          <w:sz w:val="24"/>
          <w:szCs w:val="24"/>
        </w:rPr>
        <w:t xml:space="preserve">at least six feet of distance while the </w:t>
      </w:r>
      <w:r w:rsidR="008C5C0F">
        <w:rPr>
          <w:rFonts w:ascii="Times New Roman" w:hAnsi="Times New Roman" w:cs="Times New Roman"/>
          <w:sz w:val="24"/>
          <w:szCs w:val="24"/>
        </w:rPr>
        <w:t xml:space="preserve">speaking member </w:t>
      </w:r>
      <w:r w:rsidR="008C5C0F" w:rsidRPr="00914D23">
        <w:rPr>
          <w:rFonts w:ascii="Times New Roman" w:hAnsi="Times New Roman" w:cs="Times New Roman"/>
          <w:sz w:val="24"/>
          <w:szCs w:val="24"/>
        </w:rPr>
        <w:t xml:space="preserve">is at </w:t>
      </w:r>
      <w:r w:rsidR="008C5C0F">
        <w:rPr>
          <w:rFonts w:ascii="Times New Roman" w:hAnsi="Times New Roman" w:cs="Times New Roman"/>
          <w:sz w:val="24"/>
          <w:szCs w:val="24"/>
        </w:rPr>
        <w:t>their</w:t>
      </w:r>
      <w:r w:rsidR="008C5C0F" w:rsidRPr="00914D23">
        <w:rPr>
          <w:rFonts w:ascii="Times New Roman" w:hAnsi="Times New Roman" w:cs="Times New Roman"/>
          <w:sz w:val="24"/>
          <w:szCs w:val="24"/>
        </w:rPr>
        <w:t xml:space="preserve"> desk.</w:t>
      </w:r>
      <w:r w:rsidR="008C5C0F">
        <w:rPr>
          <w:rFonts w:ascii="Times New Roman" w:hAnsi="Times New Roman" w:cs="Times New Roman"/>
          <w:sz w:val="24"/>
          <w:szCs w:val="24"/>
        </w:rPr>
        <w:t xml:space="preserve"> Members must keep their mask on when speaking and</w:t>
      </w:r>
      <w:r w:rsidR="000740B0">
        <w:rPr>
          <w:rFonts w:ascii="Times New Roman" w:hAnsi="Times New Roman" w:cs="Times New Roman"/>
          <w:sz w:val="24"/>
          <w:szCs w:val="24"/>
        </w:rPr>
        <w:t xml:space="preserve"> should</w:t>
      </w:r>
      <w:r w:rsidR="008C5C0F">
        <w:rPr>
          <w:rFonts w:ascii="Times New Roman" w:hAnsi="Times New Roman" w:cs="Times New Roman"/>
          <w:sz w:val="24"/>
          <w:szCs w:val="24"/>
        </w:rPr>
        <w:t xml:space="preserve"> speak loudly. The Clerk will alert the presiding officer </w:t>
      </w:r>
      <w:r w:rsidR="000740B0">
        <w:rPr>
          <w:rFonts w:ascii="Times New Roman" w:hAnsi="Times New Roman" w:cs="Times New Roman"/>
          <w:sz w:val="24"/>
          <w:szCs w:val="24"/>
        </w:rPr>
        <w:t>if the speech is</w:t>
      </w:r>
      <w:r w:rsidR="008C5C0F">
        <w:rPr>
          <w:rFonts w:ascii="Times New Roman" w:hAnsi="Times New Roman" w:cs="Times New Roman"/>
          <w:sz w:val="24"/>
          <w:szCs w:val="24"/>
        </w:rPr>
        <w:t xml:space="preserve"> inaudible.</w:t>
      </w:r>
    </w:p>
    <w:p w14:paraId="32FBBC72" w14:textId="04F0F4C2" w:rsidR="004C1735" w:rsidRDefault="004C1735" w:rsidP="004C1735">
      <w:pPr>
        <w:rPr>
          <w:rFonts w:ascii="Times New Roman" w:hAnsi="Times New Roman" w:cs="Times New Roman"/>
          <w:b/>
          <w:sz w:val="24"/>
          <w:szCs w:val="24"/>
        </w:rPr>
      </w:pPr>
      <w:r>
        <w:rPr>
          <w:rFonts w:ascii="Times New Roman" w:hAnsi="Times New Roman" w:cs="Times New Roman"/>
          <w:b/>
          <w:sz w:val="24"/>
          <w:szCs w:val="24"/>
        </w:rPr>
        <w:t xml:space="preserve">Roll </w:t>
      </w:r>
      <w:r w:rsidR="00A61B55">
        <w:rPr>
          <w:rFonts w:ascii="Times New Roman" w:hAnsi="Times New Roman" w:cs="Times New Roman"/>
          <w:b/>
          <w:sz w:val="24"/>
          <w:szCs w:val="24"/>
        </w:rPr>
        <w:t>Call</w:t>
      </w:r>
      <w:r w:rsidR="00D353AA">
        <w:rPr>
          <w:rFonts w:ascii="Times New Roman" w:hAnsi="Times New Roman" w:cs="Times New Roman"/>
          <w:b/>
          <w:sz w:val="24"/>
          <w:szCs w:val="24"/>
        </w:rPr>
        <w:t>/Voting</w:t>
      </w:r>
      <w:r>
        <w:rPr>
          <w:rFonts w:ascii="Times New Roman" w:hAnsi="Times New Roman" w:cs="Times New Roman"/>
          <w:b/>
          <w:sz w:val="24"/>
          <w:szCs w:val="24"/>
        </w:rPr>
        <w:t>:</w:t>
      </w:r>
      <w:r w:rsidR="00D353AA" w:rsidRPr="00D353AA">
        <w:t xml:space="preserve"> </w:t>
      </w:r>
      <w:r w:rsidR="00D353AA" w:rsidRPr="00D353AA">
        <w:rPr>
          <w:rFonts w:ascii="Times New Roman" w:hAnsi="Times New Roman" w:cs="Times New Roman"/>
          <w:sz w:val="24"/>
          <w:szCs w:val="24"/>
        </w:rPr>
        <w:t>The 30</w:t>
      </w:r>
      <w:r w:rsidR="003E6968">
        <w:rPr>
          <w:rFonts w:ascii="Times New Roman" w:hAnsi="Times New Roman" w:cs="Times New Roman"/>
          <w:sz w:val="24"/>
          <w:szCs w:val="24"/>
        </w:rPr>
        <w:t>-</w:t>
      </w:r>
      <w:r w:rsidR="00D353AA" w:rsidRPr="00D353AA">
        <w:rPr>
          <w:rFonts w:ascii="Times New Roman" w:hAnsi="Times New Roman" w:cs="Times New Roman"/>
          <w:sz w:val="24"/>
          <w:szCs w:val="24"/>
        </w:rPr>
        <w:t xml:space="preserve">second window for voting is removed. Voting will take as long as it takes to record the votes of all </w:t>
      </w:r>
      <w:r w:rsidR="003E6968">
        <w:rPr>
          <w:rFonts w:ascii="Times New Roman" w:hAnsi="Times New Roman" w:cs="Times New Roman"/>
          <w:sz w:val="24"/>
          <w:szCs w:val="24"/>
        </w:rPr>
        <w:t xml:space="preserve">present </w:t>
      </w:r>
      <w:r w:rsidR="00D353AA" w:rsidRPr="00D353AA">
        <w:rPr>
          <w:rFonts w:ascii="Times New Roman" w:hAnsi="Times New Roman" w:cs="Times New Roman"/>
          <w:sz w:val="24"/>
          <w:szCs w:val="24"/>
        </w:rPr>
        <w:t xml:space="preserve">members. After </w:t>
      </w:r>
      <w:r w:rsidR="001D1703">
        <w:rPr>
          <w:rFonts w:ascii="Times New Roman" w:hAnsi="Times New Roman" w:cs="Times New Roman"/>
          <w:sz w:val="24"/>
          <w:szCs w:val="24"/>
        </w:rPr>
        <w:t xml:space="preserve">the names of </w:t>
      </w:r>
      <w:r w:rsidR="00D353AA" w:rsidRPr="00D353AA">
        <w:rPr>
          <w:rFonts w:ascii="Times New Roman" w:hAnsi="Times New Roman" w:cs="Times New Roman"/>
          <w:sz w:val="24"/>
          <w:szCs w:val="24"/>
        </w:rPr>
        <w:t xml:space="preserve">all members have been called, a </w:t>
      </w:r>
      <w:r w:rsidR="00B53E11">
        <w:rPr>
          <w:rFonts w:ascii="Times New Roman" w:hAnsi="Times New Roman" w:cs="Times New Roman"/>
          <w:sz w:val="24"/>
          <w:szCs w:val="24"/>
        </w:rPr>
        <w:t>five</w:t>
      </w:r>
      <w:r w:rsidR="00BD7BAB" w:rsidRPr="00D353AA">
        <w:rPr>
          <w:rFonts w:ascii="Times New Roman" w:hAnsi="Times New Roman" w:cs="Times New Roman"/>
          <w:sz w:val="24"/>
          <w:szCs w:val="24"/>
        </w:rPr>
        <w:t>-minute</w:t>
      </w:r>
      <w:r w:rsidR="00D353AA" w:rsidRPr="00D353AA">
        <w:rPr>
          <w:rFonts w:ascii="Times New Roman" w:hAnsi="Times New Roman" w:cs="Times New Roman"/>
          <w:sz w:val="24"/>
          <w:szCs w:val="24"/>
        </w:rPr>
        <w:t xml:space="preserve"> countdown will begin. The presiding officer will determine when the vote is closed</w:t>
      </w:r>
      <w:r w:rsidR="00D353AA">
        <w:rPr>
          <w:rFonts w:ascii="Times New Roman" w:hAnsi="Times New Roman" w:cs="Times New Roman"/>
          <w:sz w:val="24"/>
          <w:szCs w:val="24"/>
        </w:rPr>
        <w:t>.</w:t>
      </w:r>
    </w:p>
    <w:p w14:paraId="242AC73E" w14:textId="16C2C66C" w:rsidR="00BD7BAB" w:rsidRDefault="00BD7BAB" w:rsidP="00BD7BAB">
      <w:pPr>
        <w:rPr>
          <w:rFonts w:ascii="Times New Roman" w:hAnsi="Times New Roman" w:cs="Times New Roman"/>
          <w:sz w:val="24"/>
          <w:szCs w:val="24"/>
        </w:rPr>
      </w:pPr>
      <w:r>
        <w:rPr>
          <w:rFonts w:ascii="Times New Roman" w:hAnsi="Times New Roman" w:cs="Times New Roman"/>
          <w:b/>
          <w:sz w:val="24"/>
          <w:szCs w:val="24"/>
        </w:rPr>
        <w:t xml:space="preserve">Floor </w:t>
      </w:r>
      <w:r w:rsidR="00A61B55">
        <w:rPr>
          <w:rFonts w:ascii="Times New Roman" w:hAnsi="Times New Roman" w:cs="Times New Roman"/>
          <w:b/>
          <w:sz w:val="24"/>
          <w:szCs w:val="24"/>
        </w:rPr>
        <w:t>Presence</w:t>
      </w:r>
      <w:r>
        <w:rPr>
          <w:rFonts w:ascii="Times New Roman" w:hAnsi="Times New Roman" w:cs="Times New Roman"/>
          <w:b/>
          <w:sz w:val="24"/>
          <w:szCs w:val="24"/>
        </w:rPr>
        <w:t xml:space="preserve">: </w:t>
      </w:r>
      <w:r w:rsidRPr="00BD7BAB">
        <w:rPr>
          <w:rFonts w:ascii="Times New Roman" w:hAnsi="Times New Roman" w:cs="Times New Roman"/>
          <w:sz w:val="24"/>
          <w:szCs w:val="24"/>
        </w:rPr>
        <w:t xml:space="preserve">To the degree possible, the Speaker, the Speaker Pro Tempore, the </w:t>
      </w:r>
      <w:r w:rsidR="003E6968">
        <w:rPr>
          <w:rFonts w:ascii="Times New Roman" w:hAnsi="Times New Roman" w:cs="Times New Roman"/>
          <w:sz w:val="24"/>
          <w:szCs w:val="24"/>
        </w:rPr>
        <w:t>D</w:t>
      </w:r>
      <w:r w:rsidR="003E6968" w:rsidRPr="00BD7BAB">
        <w:rPr>
          <w:rFonts w:ascii="Times New Roman" w:hAnsi="Times New Roman" w:cs="Times New Roman"/>
          <w:sz w:val="24"/>
          <w:szCs w:val="24"/>
        </w:rPr>
        <w:t xml:space="preserve">emocratic </w:t>
      </w:r>
      <w:r w:rsidRPr="00BD7BAB">
        <w:rPr>
          <w:rFonts w:ascii="Times New Roman" w:hAnsi="Times New Roman" w:cs="Times New Roman"/>
          <w:sz w:val="24"/>
          <w:szCs w:val="24"/>
        </w:rPr>
        <w:t xml:space="preserve">and </w:t>
      </w:r>
      <w:r w:rsidR="003E6968">
        <w:rPr>
          <w:rFonts w:ascii="Times New Roman" w:hAnsi="Times New Roman" w:cs="Times New Roman"/>
          <w:sz w:val="24"/>
          <w:szCs w:val="24"/>
        </w:rPr>
        <w:t>R</w:t>
      </w:r>
      <w:r w:rsidR="003E6968" w:rsidRPr="00BD7BAB">
        <w:rPr>
          <w:rFonts w:ascii="Times New Roman" w:hAnsi="Times New Roman" w:cs="Times New Roman"/>
          <w:sz w:val="24"/>
          <w:szCs w:val="24"/>
        </w:rPr>
        <w:t xml:space="preserve">epublican </w:t>
      </w:r>
      <w:r w:rsidRPr="00BD7BAB">
        <w:rPr>
          <w:rFonts w:ascii="Times New Roman" w:hAnsi="Times New Roman" w:cs="Times New Roman"/>
          <w:sz w:val="24"/>
          <w:szCs w:val="24"/>
        </w:rPr>
        <w:t xml:space="preserve">leaders, </w:t>
      </w:r>
      <w:r w:rsidR="0021334E">
        <w:rPr>
          <w:rFonts w:ascii="Times New Roman" w:hAnsi="Times New Roman" w:cs="Times New Roman"/>
          <w:sz w:val="24"/>
          <w:szCs w:val="24"/>
        </w:rPr>
        <w:t xml:space="preserve">and </w:t>
      </w:r>
      <w:r w:rsidRPr="00BD7BAB">
        <w:rPr>
          <w:rFonts w:ascii="Times New Roman" w:hAnsi="Times New Roman" w:cs="Times New Roman"/>
          <w:sz w:val="24"/>
          <w:szCs w:val="24"/>
        </w:rPr>
        <w:t xml:space="preserve">the </w:t>
      </w:r>
      <w:r w:rsidR="00DC5AEA">
        <w:rPr>
          <w:rFonts w:ascii="Times New Roman" w:hAnsi="Times New Roman" w:cs="Times New Roman"/>
          <w:sz w:val="24"/>
          <w:szCs w:val="24"/>
        </w:rPr>
        <w:t>D</w:t>
      </w:r>
      <w:r w:rsidR="00DC5AEA" w:rsidRPr="00BD7BAB">
        <w:rPr>
          <w:rFonts w:ascii="Times New Roman" w:hAnsi="Times New Roman" w:cs="Times New Roman"/>
          <w:sz w:val="24"/>
          <w:szCs w:val="24"/>
        </w:rPr>
        <w:t xml:space="preserve">emocratic </w:t>
      </w:r>
      <w:r w:rsidRPr="00BD7BAB">
        <w:rPr>
          <w:rFonts w:ascii="Times New Roman" w:hAnsi="Times New Roman" w:cs="Times New Roman"/>
          <w:sz w:val="24"/>
          <w:szCs w:val="24"/>
        </w:rPr>
        <w:t xml:space="preserve">and </w:t>
      </w:r>
      <w:r w:rsidR="00DC5AEA">
        <w:rPr>
          <w:rFonts w:ascii="Times New Roman" w:hAnsi="Times New Roman" w:cs="Times New Roman"/>
          <w:sz w:val="24"/>
          <w:szCs w:val="24"/>
        </w:rPr>
        <w:t>R</w:t>
      </w:r>
      <w:r w:rsidR="00DC5AEA" w:rsidRPr="00BD7BAB">
        <w:rPr>
          <w:rFonts w:ascii="Times New Roman" w:hAnsi="Times New Roman" w:cs="Times New Roman"/>
          <w:sz w:val="24"/>
          <w:szCs w:val="24"/>
        </w:rPr>
        <w:t xml:space="preserve">epublican </w:t>
      </w:r>
      <w:r w:rsidRPr="00BD7BAB">
        <w:rPr>
          <w:rFonts w:ascii="Times New Roman" w:hAnsi="Times New Roman" w:cs="Times New Roman"/>
          <w:sz w:val="24"/>
          <w:szCs w:val="24"/>
        </w:rPr>
        <w:t>whips (or a designee) will need to have a permanent presence on the traditional chamber floor</w:t>
      </w:r>
      <w:r>
        <w:rPr>
          <w:rFonts w:ascii="Times New Roman" w:hAnsi="Times New Roman" w:cs="Times New Roman"/>
          <w:sz w:val="24"/>
          <w:szCs w:val="24"/>
        </w:rPr>
        <w:t xml:space="preserve">. </w:t>
      </w:r>
      <w:r w:rsidRPr="00BD7BAB">
        <w:rPr>
          <w:rFonts w:ascii="Times New Roman" w:hAnsi="Times New Roman" w:cs="Times New Roman"/>
          <w:sz w:val="24"/>
          <w:szCs w:val="24"/>
        </w:rPr>
        <w:t>The House chamber is exclusively reserved for the following: members of the House, staff of the Chief Clerk’s Office, the Speaker’s office, caucus offices, and</w:t>
      </w:r>
      <w:r>
        <w:rPr>
          <w:rFonts w:ascii="Times New Roman" w:hAnsi="Times New Roman" w:cs="Times New Roman"/>
          <w:sz w:val="24"/>
          <w:szCs w:val="24"/>
        </w:rPr>
        <w:t xml:space="preserve">, if the carrier of </w:t>
      </w:r>
      <w:r w:rsidR="0021334E">
        <w:rPr>
          <w:rFonts w:ascii="Times New Roman" w:hAnsi="Times New Roman" w:cs="Times New Roman"/>
          <w:sz w:val="24"/>
          <w:szCs w:val="24"/>
        </w:rPr>
        <w:t xml:space="preserve">a </w:t>
      </w:r>
      <w:r>
        <w:rPr>
          <w:rFonts w:ascii="Times New Roman" w:hAnsi="Times New Roman" w:cs="Times New Roman"/>
          <w:sz w:val="24"/>
          <w:szCs w:val="24"/>
        </w:rPr>
        <w:t>measure or a member asking a question of the carrier requests</w:t>
      </w:r>
      <w:r w:rsidR="0021334E">
        <w:rPr>
          <w:rFonts w:ascii="Times New Roman" w:hAnsi="Times New Roman" w:cs="Times New Roman"/>
          <w:sz w:val="24"/>
          <w:szCs w:val="24"/>
        </w:rPr>
        <w:t>,</w:t>
      </w:r>
      <w:r>
        <w:rPr>
          <w:rFonts w:ascii="Times New Roman" w:hAnsi="Times New Roman" w:cs="Times New Roman"/>
          <w:sz w:val="24"/>
          <w:szCs w:val="24"/>
        </w:rPr>
        <w:t xml:space="preserve"> LC, LFO, LRO</w:t>
      </w:r>
      <w:r w:rsidR="0021334E">
        <w:rPr>
          <w:rFonts w:ascii="Times New Roman" w:hAnsi="Times New Roman" w:cs="Times New Roman"/>
          <w:sz w:val="24"/>
          <w:szCs w:val="24"/>
        </w:rPr>
        <w:t>,</w:t>
      </w:r>
      <w:r>
        <w:rPr>
          <w:rFonts w:ascii="Times New Roman" w:hAnsi="Times New Roman" w:cs="Times New Roman"/>
          <w:sz w:val="24"/>
          <w:szCs w:val="24"/>
        </w:rPr>
        <w:t xml:space="preserve"> and LPRO </w:t>
      </w:r>
      <w:r w:rsidR="0021334E">
        <w:rPr>
          <w:rFonts w:ascii="Times New Roman" w:hAnsi="Times New Roman" w:cs="Times New Roman"/>
          <w:sz w:val="24"/>
          <w:szCs w:val="24"/>
        </w:rPr>
        <w:t>staff</w:t>
      </w:r>
      <w:r>
        <w:rPr>
          <w:rFonts w:ascii="Times New Roman" w:hAnsi="Times New Roman" w:cs="Times New Roman"/>
          <w:sz w:val="24"/>
          <w:szCs w:val="24"/>
        </w:rPr>
        <w:t xml:space="preserve">. Staff should not sit at or use another member’s desk or chairs, even if unoccupied. </w:t>
      </w:r>
    </w:p>
    <w:p w14:paraId="29967D47" w14:textId="5310326C" w:rsidR="00BD7BAB" w:rsidRDefault="00BD7BAB" w:rsidP="00BD7BAB">
      <w:pPr>
        <w:rPr>
          <w:rFonts w:ascii="Times New Roman" w:hAnsi="Times New Roman" w:cs="Times New Roman"/>
          <w:sz w:val="24"/>
          <w:szCs w:val="24"/>
        </w:rPr>
      </w:pPr>
      <w:r>
        <w:rPr>
          <w:rFonts w:ascii="Times New Roman" w:hAnsi="Times New Roman" w:cs="Times New Roman"/>
          <w:b/>
          <w:sz w:val="24"/>
          <w:szCs w:val="24"/>
        </w:rPr>
        <w:t>Press:</w:t>
      </w:r>
      <w:r>
        <w:rPr>
          <w:rFonts w:ascii="Times New Roman" w:hAnsi="Times New Roman" w:cs="Times New Roman"/>
          <w:sz w:val="24"/>
          <w:szCs w:val="24"/>
        </w:rPr>
        <w:t xml:space="preserve"> </w:t>
      </w:r>
      <w:r w:rsidRPr="00914D23">
        <w:rPr>
          <w:rFonts w:ascii="Times New Roman" w:hAnsi="Times New Roman" w:cs="Times New Roman"/>
          <w:sz w:val="24"/>
          <w:szCs w:val="24"/>
        </w:rPr>
        <w:t>The North Gallery is reserved for accredited members of the press. Staff and members are not permitted in this area</w:t>
      </w:r>
      <w:r>
        <w:rPr>
          <w:rFonts w:ascii="Times New Roman" w:hAnsi="Times New Roman" w:cs="Times New Roman"/>
          <w:sz w:val="24"/>
          <w:szCs w:val="24"/>
        </w:rPr>
        <w:t>.</w:t>
      </w:r>
    </w:p>
    <w:p w14:paraId="2F6B2B22" w14:textId="074E0572" w:rsidR="008C5C0F" w:rsidRPr="008C5C0F" w:rsidRDefault="65196224" w:rsidP="00BD7BAB">
      <w:pPr>
        <w:rPr>
          <w:rFonts w:ascii="Times New Roman" w:hAnsi="Times New Roman" w:cs="Times New Roman"/>
          <w:sz w:val="24"/>
          <w:szCs w:val="24"/>
        </w:rPr>
      </w:pPr>
      <w:r w:rsidRPr="65196224">
        <w:rPr>
          <w:rFonts w:ascii="Times New Roman" w:hAnsi="Times New Roman" w:cs="Times New Roman"/>
          <w:b/>
          <w:bCs/>
          <w:sz w:val="24"/>
          <w:szCs w:val="24"/>
        </w:rPr>
        <w:t xml:space="preserve">Unanimous Consent Procedure: </w:t>
      </w:r>
      <w:r w:rsidRPr="65196224">
        <w:rPr>
          <w:rFonts w:ascii="Times New Roman" w:hAnsi="Times New Roman" w:cs="Times New Roman"/>
          <w:sz w:val="24"/>
          <w:szCs w:val="24"/>
        </w:rPr>
        <w:t>If the Speaker requests to suspend the rules, it will be announced clearly from the rostrum and presumed without objection. Other voice votes will be presumed without objection. This does not preclude any member on the floor of the House from objecting and requesting a roll call vote be taken on any question.</w:t>
      </w:r>
    </w:p>
    <w:p w14:paraId="293341AF" w14:textId="39EC03EF" w:rsidR="004C1735" w:rsidRDefault="00BD7BAB" w:rsidP="004C1735">
      <w:pPr>
        <w:rPr>
          <w:rFonts w:ascii="Times New Roman" w:hAnsi="Times New Roman" w:cs="Times New Roman"/>
          <w:b/>
          <w:sz w:val="24"/>
          <w:szCs w:val="24"/>
        </w:rPr>
      </w:pPr>
      <w:r>
        <w:rPr>
          <w:rFonts w:ascii="Times New Roman" w:hAnsi="Times New Roman" w:cs="Times New Roman"/>
          <w:b/>
          <w:sz w:val="24"/>
          <w:szCs w:val="24"/>
        </w:rPr>
        <w:t xml:space="preserve">Rule </w:t>
      </w:r>
      <w:r w:rsidR="00A61B55">
        <w:rPr>
          <w:rFonts w:ascii="Times New Roman" w:hAnsi="Times New Roman" w:cs="Times New Roman"/>
          <w:b/>
          <w:sz w:val="24"/>
          <w:szCs w:val="24"/>
        </w:rPr>
        <w:t>Changes</w:t>
      </w:r>
      <w:r>
        <w:rPr>
          <w:rFonts w:ascii="Times New Roman" w:hAnsi="Times New Roman" w:cs="Times New Roman"/>
          <w:b/>
          <w:sz w:val="24"/>
          <w:szCs w:val="24"/>
        </w:rPr>
        <w:t xml:space="preserve">: </w:t>
      </w:r>
      <w:r>
        <w:rPr>
          <w:rFonts w:ascii="Times New Roman" w:hAnsi="Times New Roman" w:cs="Times New Roman"/>
          <w:sz w:val="24"/>
          <w:szCs w:val="24"/>
        </w:rPr>
        <w:t>Required</w:t>
      </w:r>
      <w:r w:rsidR="004C1735" w:rsidRPr="004C1735">
        <w:rPr>
          <w:rFonts w:ascii="Times New Roman" w:hAnsi="Times New Roman" w:cs="Times New Roman"/>
          <w:sz w:val="24"/>
          <w:szCs w:val="24"/>
        </w:rPr>
        <w:t xml:space="preserve"> rule changes </w:t>
      </w:r>
      <w:r w:rsidR="00DC5AEA">
        <w:rPr>
          <w:rFonts w:ascii="Times New Roman" w:hAnsi="Times New Roman" w:cs="Times New Roman"/>
          <w:sz w:val="24"/>
          <w:szCs w:val="24"/>
        </w:rPr>
        <w:t>should</w:t>
      </w:r>
      <w:r w:rsidR="00DC5AEA" w:rsidRPr="004C1735">
        <w:rPr>
          <w:rFonts w:ascii="Times New Roman" w:hAnsi="Times New Roman" w:cs="Times New Roman"/>
          <w:sz w:val="24"/>
          <w:szCs w:val="24"/>
        </w:rPr>
        <w:t xml:space="preserve"> </w:t>
      </w:r>
      <w:r w:rsidR="004C1735" w:rsidRPr="004C1735">
        <w:rPr>
          <w:rFonts w:ascii="Times New Roman" w:hAnsi="Times New Roman" w:cs="Times New Roman"/>
          <w:sz w:val="24"/>
          <w:szCs w:val="24"/>
        </w:rPr>
        <w:t>be minimal and particular to the 2021 Regular Session</w:t>
      </w:r>
      <w:r w:rsidR="00DC5AEA">
        <w:rPr>
          <w:rFonts w:ascii="Times New Roman" w:hAnsi="Times New Roman" w:cs="Times New Roman"/>
          <w:sz w:val="24"/>
          <w:szCs w:val="24"/>
        </w:rPr>
        <w:t>.</w:t>
      </w:r>
      <w:r w:rsidR="004C1735" w:rsidRPr="004C1735">
        <w:rPr>
          <w:rFonts w:ascii="Times New Roman" w:hAnsi="Times New Roman" w:cs="Times New Roman"/>
          <w:sz w:val="24"/>
          <w:szCs w:val="24"/>
        </w:rPr>
        <w:t xml:space="preserve"> </w:t>
      </w:r>
      <w:r w:rsidR="00DC5AEA">
        <w:rPr>
          <w:rFonts w:ascii="Times New Roman" w:hAnsi="Times New Roman" w:cs="Times New Roman"/>
          <w:sz w:val="24"/>
          <w:szCs w:val="24"/>
        </w:rPr>
        <w:t>These changes</w:t>
      </w:r>
      <w:r w:rsidR="00DC5AEA" w:rsidRPr="004C1735">
        <w:rPr>
          <w:rFonts w:ascii="Times New Roman" w:hAnsi="Times New Roman" w:cs="Times New Roman"/>
          <w:sz w:val="24"/>
          <w:szCs w:val="24"/>
        </w:rPr>
        <w:t xml:space="preserve"> </w:t>
      </w:r>
      <w:r w:rsidR="004C1735" w:rsidRPr="004C1735">
        <w:rPr>
          <w:rFonts w:ascii="Times New Roman" w:hAnsi="Times New Roman" w:cs="Times New Roman"/>
          <w:sz w:val="24"/>
          <w:szCs w:val="24"/>
        </w:rPr>
        <w:t>would be removed or rendered inoperative once the public health emergency ends or is contained. Rule changes adopted unrelated to the public health emergency would remain operative.</w:t>
      </w:r>
      <w:r w:rsidR="004C1735">
        <w:rPr>
          <w:rFonts w:ascii="Times New Roman" w:hAnsi="Times New Roman" w:cs="Times New Roman"/>
          <w:b/>
          <w:sz w:val="24"/>
          <w:szCs w:val="24"/>
        </w:rPr>
        <w:t xml:space="preserve"> </w:t>
      </w:r>
    </w:p>
    <w:p w14:paraId="4ED2B3D9" w14:textId="189DE765" w:rsidR="00BD7BAB" w:rsidRDefault="00BD7BAB" w:rsidP="00BD7BAB">
      <w:pPr>
        <w:pStyle w:val="Heading2"/>
        <w:rPr>
          <w:rFonts w:ascii="Times New Roman" w:hAnsi="Times New Roman" w:cs="Times New Roman"/>
          <w:sz w:val="24"/>
        </w:rPr>
      </w:pPr>
      <w:bookmarkStart w:id="13" w:name="_Toc59173485"/>
      <w:r>
        <w:rPr>
          <w:rFonts w:ascii="Times New Roman" w:hAnsi="Times New Roman" w:cs="Times New Roman"/>
          <w:sz w:val="24"/>
        </w:rPr>
        <w:t xml:space="preserve">Senate </w:t>
      </w:r>
      <w:r w:rsidR="00382959">
        <w:rPr>
          <w:rFonts w:ascii="Times New Roman" w:hAnsi="Times New Roman" w:cs="Times New Roman"/>
          <w:sz w:val="24"/>
        </w:rPr>
        <w:t>F</w:t>
      </w:r>
      <w:r>
        <w:rPr>
          <w:rFonts w:ascii="Times New Roman" w:hAnsi="Times New Roman" w:cs="Times New Roman"/>
          <w:sz w:val="24"/>
        </w:rPr>
        <w:t>loor</w:t>
      </w:r>
      <w:bookmarkEnd w:id="13"/>
    </w:p>
    <w:p w14:paraId="4517A66E" w14:textId="2825A47F" w:rsidR="00BD7BAB" w:rsidRPr="00BD7BAB" w:rsidRDefault="00BD7BAB" w:rsidP="00BD7BAB">
      <w:pPr>
        <w:rPr>
          <w:rFonts w:ascii="Times New Roman" w:hAnsi="Times New Roman" w:cs="Times New Roman"/>
          <w:b/>
          <w:sz w:val="24"/>
          <w:szCs w:val="24"/>
        </w:rPr>
      </w:pPr>
      <w:r w:rsidRPr="00BD7BAB">
        <w:rPr>
          <w:rFonts w:ascii="Times New Roman" w:hAnsi="Times New Roman" w:cs="Times New Roman"/>
          <w:b/>
          <w:bCs/>
          <w:sz w:val="24"/>
          <w:szCs w:val="24"/>
        </w:rPr>
        <w:t xml:space="preserve">Document </w:t>
      </w:r>
      <w:r w:rsidR="00A61B55">
        <w:rPr>
          <w:rFonts w:ascii="Times New Roman" w:hAnsi="Times New Roman" w:cs="Times New Roman"/>
          <w:b/>
          <w:bCs/>
          <w:sz w:val="24"/>
          <w:szCs w:val="24"/>
        </w:rPr>
        <w:t>D</w:t>
      </w:r>
      <w:r w:rsidR="00A61B55" w:rsidRPr="00BD7BAB">
        <w:rPr>
          <w:rFonts w:ascii="Times New Roman" w:hAnsi="Times New Roman" w:cs="Times New Roman"/>
          <w:b/>
          <w:bCs/>
          <w:sz w:val="24"/>
          <w:szCs w:val="24"/>
        </w:rPr>
        <w:t>istribution</w:t>
      </w:r>
      <w:r w:rsidRPr="00BD7BAB">
        <w:rPr>
          <w:rFonts w:ascii="Times New Roman" w:hAnsi="Times New Roman" w:cs="Times New Roman"/>
          <w:b/>
          <w:bCs/>
          <w:sz w:val="24"/>
          <w:szCs w:val="24"/>
        </w:rPr>
        <w:t xml:space="preserve">:  </w:t>
      </w:r>
      <w:r w:rsidRPr="00BD7BAB">
        <w:rPr>
          <w:rFonts w:ascii="Times New Roman" w:hAnsi="Times New Roman" w:cs="Times New Roman"/>
          <w:sz w:val="24"/>
          <w:szCs w:val="24"/>
        </w:rPr>
        <w:t xml:space="preserve">No hard-copy floor distribution of documents – floor letters, executive appointment calendars/rosters, amendments. All official distribution will be </w:t>
      </w:r>
      <w:r w:rsidR="00B74027">
        <w:rPr>
          <w:rFonts w:ascii="Times New Roman" w:hAnsi="Times New Roman" w:cs="Times New Roman"/>
          <w:sz w:val="24"/>
          <w:szCs w:val="24"/>
        </w:rPr>
        <w:t xml:space="preserve">done </w:t>
      </w:r>
      <w:r w:rsidRPr="00BD7BAB">
        <w:rPr>
          <w:rFonts w:ascii="Times New Roman" w:hAnsi="Times New Roman" w:cs="Times New Roman"/>
          <w:sz w:val="24"/>
          <w:szCs w:val="24"/>
        </w:rPr>
        <w:t>electronic</w:t>
      </w:r>
      <w:r w:rsidR="00B74027">
        <w:rPr>
          <w:rFonts w:ascii="Times New Roman" w:hAnsi="Times New Roman" w:cs="Times New Roman"/>
          <w:sz w:val="24"/>
          <w:szCs w:val="24"/>
        </w:rPr>
        <w:t>ally</w:t>
      </w:r>
      <w:r w:rsidRPr="00BD7BAB">
        <w:rPr>
          <w:rFonts w:ascii="Times New Roman" w:hAnsi="Times New Roman" w:cs="Times New Roman"/>
          <w:sz w:val="24"/>
          <w:szCs w:val="24"/>
        </w:rPr>
        <w:t xml:space="preserve"> </w:t>
      </w:r>
      <w:r w:rsidRPr="00BD7BAB">
        <w:rPr>
          <w:rFonts w:ascii="Times New Roman" w:hAnsi="Times New Roman" w:cs="Times New Roman"/>
          <w:sz w:val="24"/>
          <w:szCs w:val="24"/>
        </w:rPr>
        <w:lastRenderedPageBreak/>
        <w:t xml:space="preserve">and posted on OLIS. Floor letters should be sent to the secretary’s office via email. Floor letters will be posted on OLIS.  </w:t>
      </w:r>
    </w:p>
    <w:p w14:paraId="3758A633" w14:textId="58C6D7EB" w:rsidR="00BD7BAB" w:rsidRPr="00BD7BAB" w:rsidRDefault="00BD7BAB" w:rsidP="00BD7BAB">
      <w:pPr>
        <w:rPr>
          <w:rFonts w:ascii="Times New Roman" w:hAnsi="Times New Roman" w:cs="Times New Roman"/>
          <w:b/>
          <w:sz w:val="24"/>
          <w:szCs w:val="24"/>
        </w:rPr>
      </w:pPr>
      <w:r w:rsidRPr="00BD7BAB">
        <w:rPr>
          <w:rFonts w:ascii="Times New Roman" w:hAnsi="Times New Roman" w:cs="Times New Roman"/>
          <w:b/>
          <w:bCs/>
          <w:sz w:val="24"/>
          <w:szCs w:val="24"/>
        </w:rPr>
        <w:t xml:space="preserve">Scripts:  </w:t>
      </w:r>
      <w:r w:rsidRPr="00BD7BAB">
        <w:rPr>
          <w:rFonts w:ascii="Times New Roman" w:hAnsi="Times New Roman" w:cs="Times New Roman"/>
          <w:sz w:val="24"/>
          <w:szCs w:val="24"/>
        </w:rPr>
        <w:t xml:space="preserve">Scripts for motions or agenda items will continue to be printed </w:t>
      </w:r>
      <w:r w:rsidR="00B74027">
        <w:rPr>
          <w:rFonts w:ascii="Times New Roman" w:hAnsi="Times New Roman" w:cs="Times New Roman"/>
          <w:sz w:val="24"/>
          <w:szCs w:val="24"/>
        </w:rPr>
        <w:t xml:space="preserve">as </w:t>
      </w:r>
      <w:r w:rsidRPr="00BD7BAB">
        <w:rPr>
          <w:rFonts w:ascii="Times New Roman" w:hAnsi="Times New Roman" w:cs="Times New Roman"/>
          <w:sz w:val="24"/>
          <w:szCs w:val="24"/>
        </w:rPr>
        <w:t>hard-</w:t>
      </w:r>
      <w:r w:rsidR="00B74027" w:rsidRPr="00BD7BAB">
        <w:rPr>
          <w:rFonts w:ascii="Times New Roman" w:hAnsi="Times New Roman" w:cs="Times New Roman"/>
          <w:sz w:val="24"/>
          <w:szCs w:val="24"/>
        </w:rPr>
        <w:t>cop</w:t>
      </w:r>
      <w:r w:rsidR="00B74027">
        <w:rPr>
          <w:rFonts w:ascii="Times New Roman" w:hAnsi="Times New Roman" w:cs="Times New Roman"/>
          <w:sz w:val="24"/>
          <w:szCs w:val="24"/>
        </w:rPr>
        <w:t>ies</w:t>
      </w:r>
      <w:r w:rsidR="00B74027" w:rsidRPr="00BD7BAB">
        <w:rPr>
          <w:rFonts w:ascii="Times New Roman" w:hAnsi="Times New Roman" w:cs="Times New Roman"/>
          <w:sz w:val="24"/>
          <w:szCs w:val="24"/>
        </w:rPr>
        <w:t xml:space="preserve"> </w:t>
      </w:r>
      <w:r w:rsidRPr="00BD7BAB">
        <w:rPr>
          <w:rFonts w:ascii="Times New Roman" w:hAnsi="Times New Roman" w:cs="Times New Roman"/>
          <w:sz w:val="24"/>
          <w:szCs w:val="24"/>
        </w:rPr>
        <w:t>and placed on member desks. Staff will observe all sanitation protocols to minimize public health risks when distributing script pages.</w:t>
      </w:r>
    </w:p>
    <w:p w14:paraId="5EECBD01" w14:textId="5F56416A" w:rsidR="00BD7BAB" w:rsidRPr="00BD7BAB" w:rsidRDefault="00BD7BAB" w:rsidP="00BD7BAB">
      <w:pPr>
        <w:rPr>
          <w:rFonts w:ascii="Times New Roman" w:hAnsi="Times New Roman" w:cs="Times New Roman"/>
          <w:sz w:val="24"/>
          <w:szCs w:val="24"/>
        </w:rPr>
      </w:pPr>
      <w:r w:rsidRPr="00BD7BAB">
        <w:rPr>
          <w:rFonts w:ascii="Times New Roman" w:hAnsi="Times New Roman" w:cs="Times New Roman"/>
          <w:b/>
          <w:sz w:val="24"/>
          <w:szCs w:val="24"/>
        </w:rPr>
        <w:t>Quorum:</w:t>
      </w:r>
      <w:r w:rsidRPr="00BD7BAB">
        <w:rPr>
          <w:rFonts w:ascii="Times New Roman" w:hAnsi="Times New Roman" w:cs="Times New Roman"/>
          <w:bCs/>
          <w:sz w:val="24"/>
          <w:szCs w:val="24"/>
        </w:rPr>
        <w:t xml:space="preserve">  To establish a quorum, the Senate Reading Clerk will slowly call the roll. Once the entire roll has been called and quorum is reached, a quorum will be presumed unless questioned.</w:t>
      </w:r>
    </w:p>
    <w:p w14:paraId="3B1BBE55" w14:textId="71AD59C7" w:rsidR="00BD7BAB" w:rsidRPr="00BD7BAB" w:rsidRDefault="00BD7BAB" w:rsidP="00BD7BAB">
      <w:pPr>
        <w:rPr>
          <w:rFonts w:ascii="Times New Roman" w:hAnsi="Times New Roman" w:cs="Times New Roman"/>
          <w:sz w:val="24"/>
          <w:szCs w:val="24"/>
        </w:rPr>
      </w:pPr>
      <w:r w:rsidRPr="00BD7BAB">
        <w:rPr>
          <w:rFonts w:ascii="Times New Roman" w:hAnsi="Times New Roman" w:cs="Times New Roman"/>
          <w:b/>
          <w:bCs/>
          <w:sz w:val="24"/>
          <w:szCs w:val="24"/>
        </w:rPr>
        <w:t xml:space="preserve">Invocation/Opening:  </w:t>
      </w:r>
      <w:r w:rsidRPr="00BD7BAB">
        <w:rPr>
          <w:rFonts w:ascii="Times New Roman" w:hAnsi="Times New Roman" w:cs="Times New Roman"/>
          <w:sz w:val="24"/>
          <w:szCs w:val="24"/>
        </w:rPr>
        <w:t xml:space="preserve">Given by members or staff already in </w:t>
      </w:r>
      <w:r w:rsidR="00963998">
        <w:rPr>
          <w:rFonts w:ascii="Times New Roman" w:hAnsi="Times New Roman" w:cs="Times New Roman"/>
          <w:sz w:val="24"/>
          <w:szCs w:val="24"/>
        </w:rPr>
        <w:t xml:space="preserve">the </w:t>
      </w:r>
      <w:r w:rsidRPr="00BD7BAB">
        <w:rPr>
          <w:rFonts w:ascii="Times New Roman" w:hAnsi="Times New Roman" w:cs="Times New Roman"/>
          <w:sz w:val="24"/>
          <w:szCs w:val="24"/>
        </w:rPr>
        <w:t xml:space="preserve">chamber to minimize variance in </w:t>
      </w:r>
      <w:r w:rsidR="00963998">
        <w:rPr>
          <w:rFonts w:ascii="Times New Roman" w:hAnsi="Times New Roman" w:cs="Times New Roman"/>
          <w:sz w:val="24"/>
          <w:szCs w:val="24"/>
        </w:rPr>
        <w:t xml:space="preserve">the </w:t>
      </w:r>
      <w:r w:rsidRPr="00BD7BAB">
        <w:rPr>
          <w:rFonts w:ascii="Times New Roman" w:hAnsi="Times New Roman" w:cs="Times New Roman"/>
          <w:sz w:val="24"/>
          <w:szCs w:val="24"/>
        </w:rPr>
        <w:t>number of persons on</w:t>
      </w:r>
      <w:r w:rsidR="00963998">
        <w:rPr>
          <w:rFonts w:ascii="Times New Roman" w:hAnsi="Times New Roman" w:cs="Times New Roman"/>
          <w:sz w:val="24"/>
          <w:szCs w:val="24"/>
        </w:rPr>
        <w:t xml:space="preserve"> the</w:t>
      </w:r>
      <w:r w:rsidRPr="00BD7BAB">
        <w:rPr>
          <w:rFonts w:ascii="Times New Roman" w:hAnsi="Times New Roman" w:cs="Times New Roman"/>
          <w:sz w:val="24"/>
          <w:szCs w:val="24"/>
        </w:rPr>
        <w:t xml:space="preserve"> chamber floor and to reduce exposure until public health guidelines are revised</w:t>
      </w:r>
      <w:r w:rsidR="00963998">
        <w:rPr>
          <w:rFonts w:ascii="Times New Roman" w:hAnsi="Times New Roman" w:cs="Times New Roman"/>
          <w:sz w:val="24"/>
          <w:szCs w:val="24"/>
        </w:rPr>
        <w:t>,</w:t>
      </w:r>
      <w:r w:rsidRPr="00BD7BAB">
        <w:rPr>
          <w:rFonts w:ascii="Times New Roman" w:hAnsi="Times New Roman" w:cs="Times New Roman"/>
          <w:sz w:val="24"/>
          <w:szCs w:val="24"/>
        </w:rPr>
        <w:t xml:space="preserve"> pursuant to a change in the public health emergency.</w:t>
      </w:r>
    </w:p>
    <w:p w14:paraId="32619D18" w14:textId="2AEA75A5" w:rsidR="00BD7BAB" w:rsidRPr="00BD7BAB" w:rsidRDefault="00BD7BAB" w:rsidP="00BD7BAB">
      <w:pPr>
        <w:rPr>
          <w:rFonts w:ascii="Times New Roman" w:hAnsi="Times New Roman" w:cs="Times New Roman"/>
          <w:sz w:val="24"/>
          <w:szCs w:val="24"/>
        </w:rPr>
      </w:pPr>
      <w:r w:rsidRPr="00BD7BAB">
        <w:rPr>
          <w:rFonts w:ascii="Times New Roman" w:hAnsi="Times New Roman" w:cs="Times New Roman"/>
          <w:b/>
          <w:bCs/>
          <w:sz w:val="24"/>
          <w:szCs w:val="24"/>
        </w:rPr>
        <w:t xml:space="preserve">Carriers:  </w:t>
      </w:r>
      <w:r w:rsidRPr="00BD7BAB">
        <w:rPr>
          <w:rFonts w:ascii="Times New Roman" w:hAnsi="Times New Roman" w:cs="Times New Roman"/>
          <w:sz w:val="24"/>
          <w:szCs w:val="24"/>
        </w:rPr>
        <w:t xml:space="preserve">Members who are assigned to be carriers need to have access to their desks while they are carrying a measure. Members within six feet of a carrier should move away from a carrier to provide at least six feet of distance while the carrier is at </w:t>
      </w:r>
      <w:r w:rsidR="008F6DD0">
        <w:rPr>
          <w:rFonts w:ascii="Times New Roman" w:hAnsi="Times New Roman" w:cs="Times New Roman"/>
          <w:sz w:val="24"/>
          <w:szCs w:val="24"/>
        </w:rPr>
        <w:t>their</w:t>
      </w:r>
      <w:r w:rsidRPr="00BD7BAB">
        <w:rPr>
          <w:rFonts w:ascii="Times New Roman" w:hAnsi="Times New Roman" w:cs="Times New Roman"/>
          <w:sz w:val="24"/>
          <w:szCs w:val="24"/>
        </w:rPr>
        <w:t xml:space="preserve"> desk.</w:t>
      </w:r>
    </w:p>
    <w:p w14:paraId="65D46FDE" w14:textId="7FAFF322" w:rsidR="00BD7BAB" w:rsidRPr="00BD7BAB" w:rsidRDefault="00BD7BAB" w:rsidP="00BD7BAB">
      <w:pPr>
        <w:rPr>
          <w:rFonts w:ascii="Times New Roman" w:hAnsi="Times New Roman" w:cs="Times New Roman"/>
          <w:sz w:val="24"/>
          <w:szCs w:val="24"/>
        </w:rPr>
      </w:pPr>
      <w:r w:rsidRPr="00BD7BAB">
        <w:rPr>
          <w:rFonts w:ascii="Times New Roman" w:hAnsi="Times New Roman" w:cs="Times New Roman"/>
          <w:b/>
          <w:bCs/>
          <w:sz w:val="24"/>
          <w:szCs w:val="24"/>
        </w:rPr>
        <w:t xml:space="preserve">Debate:  </w:t>
      </w:r>
      <w:r w:rsidRPr="00BD7BAB">
        <w:rPr>
          <w:rFonts w:ascii="Times New Roman" w:hAnsi="Times New Roman" w:cs="Times New Roman"/>
          <w:sz w:val="24"/>
          <w:szCs w:val="24"/>
        </w:rPr>
        <w:t xml:space="preserve">Members who wish to participate in debate will depress their </w:t>
      </w:r>
      <w:r w:rsidR="00963998">
        <w:rPr>
          <w:rFonts w:ascii="Times New Roman" w:hAnsi="Times New Roman" w:cs="Times New Roman"/>
          <w:sz w:val="24"/>
          <w:szCs w:val="24"/>
        </w:rPr>
        <w:t>right-to-speak</w:t>
      </w:r>
      <w:r w:rsidRPr="00BD7BAB">
        <w:rPr>
          <w:rFonts w:ascii="Times New Roman" w:hAnsi="Times New Roman" w:cs="Times New Roman"/>
          <w:sz w:val="24"/>
          <w:szCs w:val="24"/>
        </w:rPr>
        <w:t xml:space="preserve"> button to get in the queue. If a member is not in the chamber due to public health concerns but does wish to speak to an issue, the member will notify their whip or caucus leader (either directly or through a caucus staff member in </w:t>
      </w:r>
      <w:r w:rsidR="00963998">
        <w:rPr>
          <w:rFonts w:ascii="Times New Roman" w:hAnsi="Times New Roman" w:cs="Times New Roman"/>
          <w:sz w:val="24"/>
          <w:szCs w:val="24"/>
        </w:rPr>
        <w:t xml:space="preserve">the </w:t>
      </w:r>
      <w:r w:rsidRPr="00BD7BAB">
        <w:rPr>
          <w:rFonts w:ascii="Times New Roman" w:hAnsi="Times New Roman" w:cs="Times New Roman"/>
          <w:sz w:val="24"/>
          <w:szCs w:val="24"/>
        </w:rPr>
        <w:t>chamber)</w:t>
      </w:r>
      <w:r w:rsidR="00963998" w:rsidRPr="00963998">
        <w:rPr>
          <w:rFonts w:ascii="Times New Roman" w:hAnsi="Times New Roman" w:cs="Times New Roman"/>
          <w:sz w:val="24"/>
          <w:szCs w:val="24"/>
        </w:rPr>
        <w:t xml:space="preserve"> </w:t>
      </w:r>
      <w:r w:rsidR="00963998">
        <w:rPr>
          <w:rFonts w:ascii="Times New Roman" w:hAnsi="Times New Roman" w:cs="Times New Roman"/>
          <w:sz w:val="24"/>
          <w:szCs w:val="24"/>
        </w:rPr>
        <w:t>and the designated whip or caucus leader may depress their right-to-speak button</w:t>
      </w:r>
      <w:r w:rsidRPr="00BD7BAB">
        <w:rPr>
          <w:rFonts w:ascii="Times New Roman" w:hAnsi="Times New Roman" w:cs="Times New Roman"/>
          <w:sz w:val="24"/>
          <w:szCs w:val="24"/>
        </w:rPr>
        <w:t xml:space="preserve">. </w:t>
      </w:r>
      <w:r w:rsidR="00A2450B" w:rsidRPr="00914D23">
        <w:rPr>
          <w:rFonts w:ascii="Times New Roman" w:hAnsi="Times New Roman" w:cs="Times New Roman"/>
          <w:sz w:val="24"/>
          <w:szCs w:val="24"/>
        </w:rPr>
        <w:t xml:space="preserve">The presiding officer, secretary, and reading clerk need to be attentive to the potential for a slowing of the debate </w:t>
      </w:r>
      <w:r w:rsidR="00A2450B">
        <w:rPr>
          <w:rFonts w:ascii="Times New Roman" w:hAnsi="Times New Roman" w:cs="Times New Roman"/>
          <w:sz w:val="24"/>
          <w:szCs w:val="24"/>
        </w:rPr>
        <w:t>due to the fluid process to get “in the queue</w:t>
      </w:r>
      <w:r w:rsidR="00A10C33">
        <w:rPr>
          <w:rFonts w:ascii="Times New Roman" w:hAnsi="Times New Roman" w:cs="Times New Roman"/>
          <w:sz w:val="24"/>
          <w:szCs w:val="24"/>
        </w:rPr>
        <w:t>.</w:t>
      </w:r>
      <w:r w:rsidR="00A2450B">
        <w:rPr>
          <w:rFonts w:ascii="Times New Roman" w:hAnsi="Times New Roman" w:cs="Times New Roman"/>
          <w:sz w:val="24"/>
          <w:szCs w:val="24"/>
        </w:rPr>
        <w:t>”</w:t>
      </w:r>
    </w:p>
    <w:p w14:paraId="21D482CC" w14:textId="541C51D2" w:rsidR="00BD7BAB" w:rsidRPr="00BD7BAB" w:rsidRDefault="00BD7BAB" w:rsidP="00BD7BAB">
      <w:pPr>
        <w:rPr>
          <w:rFonts w:ascii="Times New Roman" w:hAnsi="Times New Roman" w:cs="Times New Roman"/>
          <w:sz w:val="24"/>
          <w:szCs w:val="24"/>
        </w:rPr>
      </w:pPr>
      <w:r w:rsidRPr="00BD7BAB">
        <w:rPr>
          <w:rFonts w:ascii="Times New Roman" w:hAnsi="Times New Roman" w:cs="Times New Roman"/>
          <w:b/>
          <w:bCs/>
          <w:sz w:val="24"/>
          <w:szCs w:val="24"/>
        </w:rPr>
        <w:t xml:space="preserve">Roll </w:t>
      </w:r>
      <w:r w:rsidR="00A61B55">
        <w:rPr>
          <w:rFonts w:ascii="Times New Roman" w:hAnsi="Times New Roman" w:cs="Times New Roman"/>
          <w:b/>
          <w:bCs/>
          <w:sz w:val="24"/>
          <w:szCs w:val="24"/>
        </w:rPr>
        <w:t>C</w:t>
      </w:r>
      <w:r w:rsidR="00A61B55" w:rsidRPr="00BD7BAB">
        <w:rPr>
          <w:rFonts w:ascii="Times New Roman" w:hAnsi="Times New Roman" w:cs="Times New Roman"/>
          <w:b/>
          <w:bCs/>
          <w:sz w:val="24"/>
          <w:szCs w:val="24"/>
        </w:rPr>
        <w:t>all</w:t>
      </w:r>
      <w:r w:rsidRPr="00BD7BAB">
        <w:rPr>
          <w:rFonts w:ascii="Times New Roman" w:hAnsi="Times New Roman" w:cs="Times New Roman"/>
          <w:b/>
          <w:bCs/>
          <w:sz w:val="24"/>
          <w:szCs w:val="24"/>
        </w:rPr>
        <w:t xml:space="preserve">:  </w:t>
      </w:r>
      <w:r w:rsidRPr="00BD7BAB">
        <w:rPr>
          <w:rFonts w:ascii="Times New Roman" w:hAnsi="Times New Roman" w:cs="Times New Roman"/>
          <w:sz w:val="24"/>
          <w:szCs w:val="24"/>
        </w:rPr>
        <w:t xml:space="preserve">For each vote, the reading clerk will slowly call the roll. Caucus staff will assist with </w:t>
      </w:r>
      <w:r w:rsidR="00963998">
        <w:rPr>
          <w:rFonts w:ascii="Times New Roman" w:hAnsi="Times New Roman" w:cs="Times New Roman"/>
          <w:sz w:val="24"/>
          <w:szCs w:val="24"/>
        </w:rPr>
        <w:t xml:space="preserve">the </w:t>
      </w:r>
      <w:r w:rsidRPr="00BD7BAB">
        <w:rPr>
          <w:rFonts w:ascii="Times New Roman" w:hAnsi="Times New Roman" w:cs="Times New Roman"/>
          <w:sz w:val="24"/>
          <w:szCs w:val="24"/>
        </w:rPr>
        <w:t xml:space="preserve">voting procedure by contacting members off the floor (in </w:t>
      </w:r>
      <w:r w:rsidR="00963998">
        <w:rPr>
          <w:rFonts w:ascii="Times New Roman" w:hAnsi="Times New Roman" w:cs="Times New Roman"/>
          <w:sz w:val="24"/>
          <w:szCs w:val="24"/>
        </w:rPr>
        <w:t xml:space="preserve">the </w:t>
      </w:r>
      <w:r w:rsidRPr="00BD7BAB">
        <w:rPr>
          <w:rFonts w:ascii="Times New Roman" w:hAnsi="Times New Roman" w:cs="Times New Roman"/>
          <w:sz w:val="24"/>
          <w:szCs w:val="24"/>
        </w:rPr>
        <w:t>chamber area or in member office area), informing them of the need to return to the floor for voting if they are not on the floor at the beginning of a vote.</w:t>
      </w:r>
      <w:r w:rsidR="00136657">
        <w:rPr>
          <w:rFonts w:ascii="Times New Roman" w:hAnsi="Times New Roman" w:cs="Times New Roman"/>
          <w:sz w:val="24"/>
          <w:szCs w:val="24"/>
        </w:rPr>
        <w:t xml:space="preserve"> Voting from the side aisles and 3</w:t>
      </w:r>
      <w:r w:rsidR="00136657" w:rsidRPr="00136657">
        <w:rPr>
          <w:rFonts w:ascii="Times New Roman" w:hAnsi="Times New Roman" w:cs="Times New Roman"/>
          <w:sz w:val="24"/>
          <w:szCs w:val="24"/>
          <w:vertAlign w:val="superscript"/>
        </w:rPr>
        <w:t>rd</w:t>
      </w:r>
      <w:r w:rsidR="00136657">
        <w:rPr>
          <w:rFonts w:ascii="Times New Roman" w:hAnsi="Times New Roman" w:cs="Times New Roman"/>
          <w:sz w:val="24"/>
          <w:szCs w:val="24"/>
        </w:rPr>
        <w:t xml:space="preserve"> floor gallery will be allowed. </w:t>
      </w:r>
      <w:r w:rsidRPr="00BD7BAB">
        <w:rPr>
          <w:rFonts w:ascii="Times New Roman" w:hAnsi="Times New Roman" w:cs="Times New Roman"/>
          <w:sz w:val="24"/>
          <w:szCs w:val="24"/>
        </w:rPr>
        <w:t xml:space="preserve"> Members </w:t>
      </w:r>
      <w:r w:rsidRPr="00991766">
        <w:rPr>
          <w:rFonts w:ascii="Times New Roman" w:hAnsi="Times New Roman" w:cs="Times New Roman"/>
          <w:bCs/>
          <w:sz w:val="24"/>
          <w:szCs w:val="24"/>
        </w:rPr>
        <w:t xml:space="preserve">must </w:t>
      </w:r>
      <w:r w:rsidRPr="00BD7BAB">
        <w:rPr>
          <w:rFonts w:ascii="Times New Roman" w:hAnsi="Times New Roman" w:cs="Times New Roman"/>
          <w:sz w:val="24"/>
          <w:szCs w:val="24"/>
        </w:rPr>
        <w:t>follow Senate rule</w:t>
      </w:r>
      <w:r w:rsidR="005F7043">
        <w:rPr>
          <w:rFonts w:ascii="Times New Roman" w:hAnsi="Times New Roman" w:cs="Times New Roman"/>
          <w:sz w:val="24"/>
          <w:szCs w:val="24"/>
        </w:rPr>
        <w:t>s</w:t>
      </w:r>
      <w:r w:rsidRPr="00BD7BAB">
        <w:rPr>
          <w:rFonts w:ascii="Times New Roman" w:hAnsi="Times New Roman" w:cs="Times New Roman"/>
          <w:sz w:val="24"/>
          <w:szCs w:val="24"/>
        </w:rPr>
        <w:t xml:space="preserve"> and vote audibly to facilitate transparency</w:t>
      </w:r>
      <w:r w:rsidR="005F7043">
        <w:rPr>
          <w:rFonts w:ascii="Times New Roman" w:hAnsi="Times New Roman" w:cs="Times New Roman"/>
          <w:sz w:val="24"/>
          <w:szCs w:val="24"/>
        </w:rPr>
        <w:t>,</w:t>
      </w:r>
      <w:r w:rsidRPr="00BD7BAB">
        <w:rPr>
          <w:rFonts w:ascii="Times New Roman" w:hAnsi="Times New Roman" w:cs="Times New Roman"/>
          <w:sz w:val="24"/>
          <w:szCs w:val="24"/>
        </w:rPr>
        <w:t xml:space="preserve"> in a time when the Capitol may have limited access for the public and more persons may be streaming Senate floor sessions via device.</w:t>
      </w:r>
    </w:p>
    <w:p w14:paraId="70AA9C34" w14:textId="7EFAA112" w:rsidR="00BD7BAB" w:rsidRPr="00BD7BAB" w:rsidRDefault="00BD7BAB" w:rsidP="00BD7BAB">
      <w:pPr>
        <w:rPr>
          <w:rFonts w:ascii="Times New Roman" w:hAnsi="Times New Roman" w:cs="Times New Roman"/>
          <w:b/>
          <w:sz w:val="24"/>
          <w:szCs w:val="24"/>
          <w:u w:val="single"/>
        </w:rPr>
      </w:pPr>
      <w:r w:rsidRPr="00BD7BAB">
        <w:rPr>
          <w:rFonts w:ascii="Times New Roman" w:hAnsi="Times New Roman" w:cs="Times New Roman"/>
          <w:b/>
          <w:bCs/>
          <w:sz w:val="24"/>
          <w:szCs w:val="24"/>
        </w:rPr>
        <w:t xml:space="preserve">Unanimous </w:t>
      </w:r>
      <w:r w:rsidR="00A61B55">
        <w:rPr>
          <w:rFonts w:ascii="Times New Roman" w:hAnsi="Times New Roman" w:cs="Times New Roman"/>
          <w:b/>
          <w:bCs/>
          <w:sz w:val="24"/>
          <w:szCs w:val="24"/>
        </w:rPr>
        <w:t>C</w:t>
      </w:r>
      <w:r w:rsidR="00A61B55" w:rsidRPr="00BD7BAB">
        <w:rPr>
          <w:rFonts w:ascii="Times New Roman" w:hAnsi="Times New Roman" w:cs="Times New Roman"/>
          <w:b/>
          <w:bCs/>
          <w:sz w:val="24"/>
          <w:szCs w:val="24"/>
        </w:rPr>
        <w:t xml:space="preserve">onsent </w:t>
      </w:r>
      <w:r w:rsidR="00A61B55">
        <w:rPr>
          <w:rFonts w:ascii="Times New Roman" w:hAnsi="Times New Roman" w:cs="Times New Roman"/>
          <w:b/>
          <w:bCs/>
          <w:sz w:val="24"/>
          <w:szCs w:val="24"/>
        </w:rPr>
        <w:t>P</w:t>
      </w:r>
      <w:r w:rsidR="00A61B55" w:rsidRPr="00BD7BAB">
        <w:rPr>
          <w:rFonts w:ascii="Times New Roman" w:hAnsi="Times New Roman" w:cs="Times New Roman"/>
          <w:b/>
          <w:bCs/>
          <w:sz w:val="24"/>
          <w:szCs w:val="24"/>
        </w:rPr>
        <w:t>rocedure</w:t>
      </w:r>
      <w:r w:rsidRPr="00BD7BAB">
        <w:rPr>
          <w:rFonts w:ascii="Times New Roman" w:hAnsi="Times New Roman" w:cs="Times New Roman"/>
          <w:b/>
          <w:bCs/>
          <w:sz w:val="24"/>
          <w:szCs w:val="24"/>
        </w:rPr>
        <w:t xml:space="preserve">:  </w:t>
      </w:r>
      <w:r w:rsidRPr="00BD7BAB">
        <w:rPr>
          <w:rFonts w:ascii="Times New Roman" w:hAnsi="Times New Roman" w:cs="Times New Roman"/>
          <w:sz w:val="24"/>
          <w:szCs w:val="24"/>
        </w:rPr>
        <w:t xml:space="preserve">If the President requests that the rules be suspended, it will initially be a “unanimous consent” request. This does not preclude either caucus leader or a member from objecting and requesting a roll call vote on any question. </w:t>
      </w:r>
    </w:p>
    <w:p w14:paraId="5C377DC3" w14:textId="70022B2B" w:rsidR="00BD7BAB" w:rsidRPr="00BD7BAB" w:rsidRDefault="00BD7BAB" w:rsidP="00BD7BAB">
      <w:pPr>
        <w:spacing w:line="240" w:lineRule="auto"/>
        <w:rPr>
          <w:rFonts w:ascii="Times New Roman" w:hAnsi="Times New Roman" w:cs="Times New Roman"/>
          <w:b/>
          <w:sz w:val="24"/>
          <w:szCs w:val="24"/>
        </w:rPr>
      </w:pPr>
      <w:r w:rsidRPr="00BD7BAB">
        <w:rPr>
          <w:rFonts w:ascii="Times New Roman" w:hAnsi="Times New Roman" w:cs="Times New Roman"/>
          <w:b/>
          <w:sz w:val="24"/>
          <w:szCs w:val="24"/>
        </w:rPr>
        <w:t xml:space="preserve">Seating and </w:t>
      </w:r>
      <w:r w:rsidR="002A5FE2">
        <w:rPr>
          <w:rFonts w:ascii="Times New Roman" w:hAnsi="Times New Roman" w:cs="Times New Roman"/>
          <w:b/>
          <w:sz w:val="24"/>
          <w:szCs w:val="24"/>
        </w:rPr>
        <w:t>S</w:t>
      </w:r>
      <w:r w:rsidR="002A5FE2" w:rsidRPr="00BD7BAB">
        <w:rPr>
          <w:rFonts w:ascii="Times New Roman" w:hAnsi="Times New Roman" w:cs="Times New Roman"/>
          <w:b/>
          <w:sz w:val="24"/>
          <w:szCs w:val="24"/>
        </w:rPr>
        <w:t>taff</w:t>
      </w:r>
      <w:r w:rsidR="00C032F7">
        <w:rPr>
          <w:rFonts w:ascii="Times New Roman" w:hAnsi="Times New Roman" w:cs="Times New Roman"/>
          <w:b/>
          <w:sz w:val="24"/>
          <w:szCs w:val="24"/>
        </w:rPr>
        <w:t>:</w:t>
      </w:r>
    </w:p>
    <w:p w14:paraId="2F5F512D" w14:textId="2BCB7D4B" w:rsidR="00BD7BAB" w:rsidRPr="00914D23" w:rsidRDefault="00BD7BAB" w:rsidP="00BD7BAB">
      <w:pPr>
        <w:pStyle w:val="ListParagraph"/>
        <w:numPr>
          <w:ilvl w:val="0"/>
          <w:numId w:val="28"/>
        </w:numPr>
        <w:rPr>
          <w:rFonts w:ascii="Times New Roman" w:hAnsi="Times New Roman" w:cs="Times New Roman"/>
          <w:sz w:val="24"/>
          <w:szCs w:val="24"/>
        </w:rPr>
      </w:pPr>
      <w:r w:rsidRPr="00914D23">
        <w:rPr>
          <w:rFonts w:ascii="Times New Roman" w:hAnsi="Times New Roman" w:cs="Times New Roman"/>
          <w:sz w:val="24"/>
          <w:szCs w:val="24"/>
        </w:rPr>
        <w:t xml:space="preserve">The Senate floor and chamber area will be reserved for the following: members of the Senate, Secretary of the Senate staff essential to floor session functioning, and very limited other staff essential for legislative procedures. No more than one staff member from each of the following offices – SPO, SDO, SRO – will be allowed on the floor at one time. LPRO, LFO, LRO, LC or other member staff will be allowed only as necessary and required by a member. Such staff may need to remain on the side aisle for </w:t>
      </w:r>
      <w:r w:rsidRPr="00914D23">
        <w:rPr>
          <w:rFonts w:ascii="Times New Roman" w:hAnsi="Times New Roman" w:cs="Times New Roman"/>
          <w:sz w:val="24"/>
          <w:szCs w:val="24"/>
        </w:rPr>
        <w:lastRenderedPageBreak/>
        <w:t xml:space="preserve">consultation, depending on the number of persons allowed on the Senate floor per public health guidelines. Secretary of the Senate and caucus staff on </w:t>
      </w:r>
      <w:r w:rsidR="00B07DD0">
        <w:rPr>
          <w:rFonts w:ascii="Times New Roman" w:hAnsi="Times New Roman" w:cs="Times New Roman"/>
          <w:sz w:val="24"/>
          <w:szCs w:val="24"/>
        </w:rPr>
        <w:t xml:space="preserve">the </w:t>
      </w:r>
      <w:r w:rsidRPr="00914D23">
        <w:rPr>
          <w:rFonts w:ascii="Times New Roman" w:hAnsi="Times New Roman" w:cs="Times New Roman"/>
          <w:sz w:val="24"/>
          <w:szCs w:val="24"/>
        </w:rPr>
        <w:t>floor will facilitate the process required to limit/control nonpartisan staff movement and access to chamber floor</w:t>
      </w:r>
      <w:r w:rsidR="006428D4">
        <w:rPr>
          <w:rFonts w:ascii="Times New Roman" w:hAnsi="Times New Roman" w:cs="Times New Roman"/>
          <w:sz w:val="24"/>
          <w:szCs w:val="24"/>
        </w:rPr>
        <w:t>.</w:t>
      </w:r>
    </w:p>
    <w:p w14:paraId="76B9F67F" w14:textId="3892797E" w:rsidR="00BD7BAB" w:rsidRPr="00914D23" w:rsidRDefault="003F601A" w:rsidP="00BD7BAB">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The </w:t>
      </w:r>
      <w:r w:rsidR="00BD7BAB" w:rsidRPr="00914D23">
        <w:rPr>
          <w:rFonts w:ascii="Times New Roman" w:hAnsi="Times New Roman" w:cs="Times New Roman"/>
          <w:sz w:val="24"/>
          <w:szCs w:val="24"/>
        </w:rPr>
        <w:t xml:space="preserve">Senate President, President </w:t>
      </w:r>
      <w:r w:rsidR="00BD7BAB" w:rsidRPr="00914D23">
        <w:rPr>
          <w:rFonts w:ascii="Times New Roman" w:hAnsi="Times New Roman" w:cs="Times New Roman"/>
          <w:i/>
          <w:sz w:val="24"/>
          <w:szCs w:val="24"/>
        </w:rPr>
        <w:t>Pro Tempore</w:t>
      </w:r>
      <w:r w:rsidR="00BD7BAB" w:rsidRPr="00914D23">
        <w:rPr>
          <w:rFonts w:ascii="Times New Roman" w:hAnsi="Times New Roman" w:cs="Times New Roman"/>
          <w:sz w:val="24"/>
          <w:szCs w:val="24"/>
        </w:rPr>
        <w:t>, and caucus leadership should remain on the floor during the entire floor session to facilitate the process</w:t>
      </w:r>
      <w:r w:rsidR="006428D4">
        <w:rPr>
          <w:rFonts w:ascii="Times New Roman" w:hAnsi="Times New Roman" w:cs="Times New Roman"/>
          <w:sz w:val="24"/>
          <w:szCs w:val="24"/>
        </w:rPr>
        <w:t>.</w:t>
      </w:r>
    </w:p>
    <w:p w14:paraId="03623CDC" w14:textId="1C0F6866" w:rsidR="00BD7BAB" w:rsidRPr="00991766" w:rsidRDefault="00BD7BAB" w:rsidP="00991766">
      <w:pPr>
        <w:pStyle w:val="ListParagraph"/>
        <w:numPr>
          <w:ilvl w:val="0"/>
          <w:numId w:val="28"/>
        </w:numPr>
        <w:rPr>
          <w:rFonts w:ascii="Times New Roman" w:hAnsi="Times New Roman" w:cs="Times New Roman"/>
          <w:sz w:val="24"/>
          <w:szCs w:val="24"/>
        </w:rPr>
      </w:pPr>
      <w:r w:rsidRPr="00914D23">
        <w:rPr>
          <w:rFonts w:ascii="Times New Roman" w:hAnsi="Times New Roman" w:cs="Times New Roman"/>
          <w:sz w:val="24"/>
          <w:szCs w:val="24"/>
        </w:rPr>
        <w:t xml:space="preserve">Press/Media – </w:t>
      </w:r>
      <w:r w:rsidR="003F601A">
        <w:rPr>
          <w:rFonts w:ascii="Times New Roman" w:hAnsi="Times New Roman" w:cs="Times New Roman"/>
          <w:sz w:val="24"/>
          <w:szCs w:val="24"/>
        </w:rPr>
        <w:t>L</w:t>
      </w:r>
      <w:r w:rsidRPr="00914D23">
        <w:rPr>
          <w:rFonts w:ascii="Times New Roman" w:hAnsi="Times New Roman" w:cs="Times New Roman"/>
          <w:sz w:val="24"/>
          <w:szCs w:val="24"/>
        </w:rPr>
        <w:t>imited to no more than two persons on each side aisle of chamber floor. Additional media may be physically distanced in</w:t>
      </w:r>
      <w:r w:rsidR="00CD0BB8">
        <w:rPr>
          <w:rFonts w:ascii="Times New Roman" w:hAnsi="Times New Roman" w:cs="Times New Roman"/>
          <w:sz w:val="24"/>
          <w:szCs w:val="24"/>
        </w:rPr>
        <w:t xml:space="preserve"> the North</w:t>
      </w:r>
      <w:r w:rsidRPr="00914D23">
        <w:rPr>
          <w:rFonts w:ascii="Times New Roman" w:hAnsi="Times New Roman" w:cs="Times New Roman"/>
          <w:sz w:val="24"/>
          <w:szCs w:val="24"/>
        </w:rPr>
        <w:t xml:space="preserve"> gallery</w:t>
      </w:r>
      <w:r w:rsidR="006428D4">
        <w:rPr>
          <w:rFonts w:ascii="Times New Roman" w:hAnsi="Times New Roman" w:cs="Times New Roman"/>
          <w:sz w:val="24"/>
          <w:szCs w:val="24"/>
        </w:rPr>
        <w:t>.</w:t>
      </w:r>
      <w:r w:rsidR="006428D4" w:rsidRPr="00914D23">
        <w:rPr>
          <w:rFonts w:ascii="Times New Roman" w:hAnsi="Times New Roman" w:cs="Times New Roman"/>
          <w:sz w:val="24"/>
          <w:szCs w:val="24"/>
        </w:rPr>
        <w:t xml:space="preserve"> </w:t>
      </w:r>
    </w:p>
    <w:p w14:paraId="40E973AF" w14:textId="1CDC1856" w:rsidR="00961E88" w:rsidRDefault="00BD7BAB" w:rsidP="00991766">
      <w:pPr>
        <w:spacing w:line="240" w:lineRule="auto"/>
        <w:rPr>
          <w:rFonts w:ascii="Times New Roman" w:hAnsi="Times New Roman" w:cs="Times New Roman"/>
          <w:bCs/>
          <w:sz w:val="24"/>
          <w:szCs w:val="24"/>
        </w:rPr>
      </w:pPr>
      <w:r w:rsidRPr="00914D23">
        <w:rPr>
          <w:rFonts w:ascii="Times New Roman" w:hAnsi="Times New Roman" w:cs="Times New Roman"/>
          <w:b/>
          <w:sz w:val="24"/>
          <w:szCs w:val="24"/>
        </w:rPr>
        <w:t xml:space="preserve">Note:  </w:t>
      </w:r>
      <w:r w:rsidRPr="00914D23">
        <w:rPr>
          <w:rFonts w:ascii="Times New Roman" w:hAnsi="Times New Roman" w:cs="Times New Roman"/>
          <w:bCs/>
          <w:sz w:val="24"/>
          <w:szCs w:val="24"/>
        </w:rPr>
        <w:t xml:space="preserve">Senate Rules will likely need to be modified to account for changes made pursuant to the public health emergency. The </w:t>
      </w:r>
      <w:r w:rsidR="00A10C33">
        <w:rPr>
          <w:rFonts w:ascii="Times New Roman" w:hAnsi="Times New Roman" w:cs="Times New Roman"/>
          <w:bCs/>
          <w:sz w:val="24"/>
          <w:szCs w:val="24"/>
        </w:rPr>
        <w:t xml:space="preserve">Senate </w:t>
      </w:r>
      <w:r w:rsidR="00C41639">
        <w:rPr>
          <w:rFonts w:ascii="Times New Roman" w:hAnsi="Times New Roman" w:cs="Times New Roman"/>
          <w:bCs/>
          <w:sz w:val="24"/>
          <w:szCs w:val="24"/>
        </w:rPr>
        <w:t xml:space="preserve">Chamber </w:t>
      </w:r>
      <w:r w:rsidRPr="00914D23">
        <w:rPr>
          <w:rFonts w:ascii="Times New Roman" w:hAnsi="Times New Roman" w:cs="Times New Roman"/>
          <w:bCs/>
          <w:sz w:val="24"/>
          <w:szCs w:val="24"/>
        </w:rPr>
        <w:t>subgroup anticipates that such required rule changes would be minimal and particular to the 2021 Regular Session</w:t>
      </w:r>
      <w:r w:rsidR="00B738A8">
        <w:rPr>
          <w:rFonts w:ascii="Times New Roman" w:hAnsi="Times New Roman" w:cs="Times New Roman"/>
          <w:bCs/>
          <w:sz w:val="24"/>
          <w:szCs w:val="24"/>
        </w:rPr>
        <w:t>,</w:t>
      </w:r>
      <w:r w:rsidRPr="00914D23">
        <w:rPr>
          <w:rFonts w:ascii="Times New Roman" w:hAnsi="Times New Roman" w:cs="Times New Roman"/>
          <w:bCs/>
          <w:sz w:val="24"/>
          <w:szCs w:val="24"/>
        </w:rPr>
        <w:t xml:space="preserve"> and would be removed or rendered inoperative once the public health emergency ends or is contained. Rule changes adopted unrelated to the </w:t>
      </w:r>
      <w:r w:rsidR="00991766">
        <w:rPr>
          <w:rFonts w:ascii="Times New Roman" w:hAnsi="Times New Roman" w:cs="Times New Roman"/>
          <w:bCs/>
          <w:sz w:val="24"/>
          <w:szCs w:val="24"/>
        </w:rPr>
        <w:t>p</w:t>
      </w:r>
      <w:r w:rsidRPr="00914D23">
        <w:rPr>
          <w:rFonts w:ascii="Times New Roman" w:hAnsi="Times New Roman" w:cs="Times New Roman"/>
          <w:bCs/>
          <w:sz w:val="24"/>
          <w:szCs w:val="24"/>
        </w:rPr>
        <w:t>ublic health emergency would remain operative.</w:t>
      </w:r>
    </w:p>
    <w:p w14:paraId="3B2103B3" w14:textId="23D6E50B" w:rsidR="00B92305" w:rsidRDefault="00961E88" w:rsidP="00961E88">
      <w:pPr>
        <w:rPr>
          <w:rFonts w:ascii="Times New Roman" w:hAnsi="Times New Roman" w:cs="Times New Roman"/>
          <w:bCs/>
          <w:sz w:val="24"/>
          <w:szCs w:val="24"/>
        </w:rPr>
      </w:pPr>
      <w:r>
        <w:rPr>
          <w:rFonts w:ascii="Times New Roman" w:hAnsi="Times New Roman" w:cs="Times New Roman"/>
          <w:bCs/>
          <w:sz w:val="24"/>
          <w:szCs w:val="24"/>
        </w:rPr>
        <w:br w:type="page"/>
      </w:r>
    </w:p>
    <w:p w14:paraId="359EF409" w14:textId="593100FF" w:rsidR="00BD7BAB" w:rsidRDefault="00382959" w:rsidP="00B92305">
      <w:pPr>
        <w:pStyle w:val="Heading1"/>
        <w:rPr>
          <w:rFonts w:ascii="Times New Roman" w:hAnsi="Times New Roman" w:cs="Times New Roman"/>
          <w:sz w:val="24"/>
          <w:szCs w:val="24"/>
        </w:rPr>
      </w:pPr>
      <w:bookmarkStart w:id="14" w:name="_Toc59173486"/>
      <w:r>
        <w:rPr>
          <w:rFonts w:ascii="Times New Roman" w:hAnsi="Times New Roman" w:cs="Times New Roman"/>
          <w:sz w:val="24"/>
          <w:szCs w:val="24"/>
        </w:rPr>
        <w:lastRenderedPageBreak/>
        <w:t>P</w:t>
      </w:r>
      <w:r w:rsidR="00B92305">
        <w:rPr>
          <w:rFonts w:ascii="Times New Roman" w:hAnsi="Times New Roman" w:cs="Times New Roman"/>
          <w:sz w:val="24"/>
          <w:szCs w:val="24"/>
        </w:rPr>
        <w:t xml:space="preserve">art III: Committee </w:t>
      </w:r>
      <w:r>
        <w:rPr>
          <w:rFonts w:ascii="Times New Roman" w:hAnsi="Times New Roman" w:cs="Times New Roman"/>
          <w:sz w:val="24"/>
          <w:szCs w:val="24"/>
        </w:rPr>
        <w:t>O</w:t>
      </w:r>
      <w:r w:rsidR="00B92305">
        <w:rPr>
          <w:rFonts w:ascii="Times New Roman" w:hAnsi="Times New Roman" w:cs="Times New Roman"/>
          <w:sz w:val="24"/>
          <w:szCs w:val="24"/>
        </w:rPr>
        <w:t>perations</w:t>
      </w:r>
      <w:bookmarkEnd w:id="14"/>
    </w:p>
    <w:p w14:paraId="65C9FBAF" w14:textId="6D97A5A8" w:rsidR="00B92305" w:rsidRDefault="00B92305" w:rsidP="00B92305">
      <w:pPr>
        <w:tabs>
          <w:tab w:val="left" w:pos="2820"/>
        </w:tabs>
        <w:rPr>
          <w:rFonts w:ascii="Times New Roman" w:hAnsi="Times New Roman" w:cs="Times New Roman"/>
          <w:sz w:val="24"/>
        </w:rPr>
      </w:pPr>
      <w:r>
        <w:rPr>
          <w:rFonts w:ascii="Times New Roman" w:hAnsi="Times New Roman" w:cs="Times New Roman"/>
          <w:sz w:val="24"/>
        </w:rPr>
        <w:t xml:space="preserve">The legislature is a </w:t>
      </w:r>
      <w:r w:rsidR="00B738A8">
        <w:rPr>
          <w:rFonts w:ascii="Times New Roman" w:hAnsi="Times New Roman" w:cs="Times New Roman"/>
          <w:sz w:val="24"/>
        </w:rPr>
        <w:t>committee-</w:t>
      </w:r>
      <w:r>
        <w:rPr>
          <w:rFonts w:ascii="Times New Roman" w:hAnsi="Times New Roman" w:cs="Times New Roman"/>
          <w:sz w:val="24"/>
        </w:rPr>
        <w:t xml:space="preserve">driven body. Remote access to committees has expanded </w:t>
      </w:r>
      <w:r w:rsidR="00B738A8">
        <w:rPr>
          <w:rFonts w:ascii="Times New Roman" w:hAnsi="Times New Roman" w:cs="Times New Roman"/>
          <w:sz w:val="24"/>
        </w:rPr>
        <w:t xml:space="preserve">input </w:t>
      </w:r>
      <w:r w:rsidR="00991766">
        <w:rPr>
          <w:rFonts w:ascii="Times New Roman" w:hAnsi="Times New Roman" w:cs="Times New Roman"/>
          <w:sz w:val="24"/>
        </w:rPr>
        <w:t>opportunities</w:t>
      </w:r>
      <w:r>
        <w:rPr>
          <w:rFonts w:ascii="Times New Roman" w:hAnsi="Times New Roman" w:cs="Times New Roman"/>
          <w:sz w:val="24"/>
        </w:rPr>
        <w:t xml:space="preserve"> to many who do not live near the </w:t>
      </w:r>
      <w:r w:rsidR="00DC5AEA">
        <w:rPr>
          <w:rFonts w:ascii="Times New Roman" w:hAnsi="Times New Roman" w:cs="Times New Roman"/>
          <w:sz w:val="24"/>
        </w:rPr>
        <w:t xml:space="preserve">Capitol </w:t>
      </w:r>
      <w:r>
        <w:rPr>
          <w:rFonts w:ascii="Times New Roman" w:hAnsi="Times New Roman" w:cs="Times New Roman"/>
          <w:sz w:val="24"/>
        </w:rPr>
        <w:t xml:space="preserve">or who cannot plan their day around a trip to the </w:t>
      </w:r>
      <w:r w:rsidR="00DC5AEA">
        <w:rPr>
          <w:rFonts w:ascii="Times New Roman" w:hAnsi="Times New Roman" w:cs="Times New Roman"/>
          <w:sz w:val="24"/>
        </w:rPr>
        <w:t>Capitol</w:t>
      </w:r>
      <w:r>
        <w:rPr>
          <w:rFonts w:ascii="Times New Roman" w:hAnsi="Times New Roman" w:cs="Times New Roman"/>
          <w:sz w:val="24"/>
        </w:rPr>
        <w:t>. The unique circumstance</w:t>
      </w:r>
      <w:r w:rsidR="00B738A8">
        <w:rPr>
          <w:rFonts w:ascii="Times New Roman" w:hAnsi="Times New Roman" w:cs="Times New Roman"/>
          <w:sz w:val="24"/>
        </w:rPr>
        <w:t>s</w:t>
      </w:r>
      <w:r>
        <w:rPr>
          <w:rFonts w:ascii="Times New Roman" w:hAnsi="Times New Roman" w:cs="Times New Roman"/>
          <w:sz w:val="24"/>
        </w:rPr>
        <w:t xml:space="preserve"> of COVID-19 ha</w:t>
      </w:r>
      <w:r w:rsidR="00B738A8">
        <w:rPr>
          <w:rFonts w:ascii="Times New Roman" w:hAnsi="Times New Roman" w:cs="Times New Roman"/>
          <w:sz w:val="24"/>
        </w:rPr>
        <w:t>ve</w:t>
      </w:r>
      <w:r>
        <w:rPr>
          <w:rFonts w:ascii="Times New Roman" w:hAnsi="Times New Roman" w:cs="Times New Roman"/>
          <w:sz w:val="24"/>
        </w:rPr>
        <w:t xml:space="preserve"> expanded how the public engages with the Legislature but also requires additional transparency during </w:t>
      </w:r>
      <w:r w:rsidR="000F2BC8">
        <w:rPr>
          <w:rFonts w:ascii="Times New Roman" w:hAnsi="Times New Roman" w:cs="Times New Roman"/>
          <w:sz w:val="24"/>
        </w:rPr>
        <w:t xml:space="preserve">all </w:t>
      </w:r>
      <w:r>
        <w:rPr>
          <w:rFonts w:ascii="Times New Roman" w:hAnsi="Times New Roman" w:cs="Times New Roman"/>
          <w:sz w:val="24"/>
        </w:rPr>
        <w:t xml:space="preserve">committee interactions. In accordance with guidance from Legislative </w:t>
      </w:r>
      <w:r w:rsidR="00162774">
        <w:rPr>
          <w:rFonts w:ascii="Times New Roman" w:hAnsi="Times New Roman" w:cs="Times New Roman"/>
          <w:sz w:val="24"/>
        </w:rPr>
        <w:t>Counsel</w:t>
      </w:r>
      <w:r>
        <w:rPr>
          <w:rFonts w:ascii="Times New Roman" w:hAnsi="Times New Roman" w:cs="Times New Roman"/>
          <w:sz w:val="24"/>
        </w:rPr>
        <w:t>, the following protocols shall be maintained as regularly as possible:</w:t>
      </w:r>
    </w:p>
    <w:p w14:paraId="1DAFF5F0" w14:textId="6BA07ED8" w:rsidR="00C032F7" w:rsidRDefault="00C032F7" w:rsidP="00B92305">
      <w:pPr>
        <w:pStyle w:val="ListParagraph"/>
        <w:numPr>
          <w:ilvl w:val="0"/>
          <w:numId w:val="25"/>
        </w:numPr>
        <w:tabs>
          <w:tab w:val="left" w:pos="2820"/>
        </w:tabs>
        <w:rPr>
          <w:rFonts w:ascii="Times New Roman" w:hAnsi="Times New Roman" w:cs="Times New Roman"/>
          <w:sz w:val="24"/>
        </w:rPr>
      </w:pPr>
      <w:r>
        <w:rPr>
          <w:rFonts w:ascii="Times New Roman" w:hAnsi="Times New Roman" w:cs="Times New Roman"/>
          <w:sz w:val="24"/>
        </w:rPr>
        <w:t xml:space="preserve">Committee business shall be completed remotely. Committee rooms will not be set up to accommodate in-person participation by members. Members may stream </w:t>
      </w:r>
      <w:r w:rsidR="009A2853">
        <w:rPr>
          <w:rFonts w:ascii="Times New Roman" w:hAnsi="Times New Roman" w:cs="Times New Roman"/>
          <w:sz w:val="24"/>
        </w:rPr>
        <w:t xml:space="preserve">committee meetings </w:t>
      </w:r>
      <w:r>
        <w:rPr>
          <w:rFonts w:ascii="Times New Roman" w:hAnsi="Times New Roman" w:cs="Times New Roman"/>
          <w:sz w:val="24"/>
        </w:rPr>
        <w:t xml:space="preserve">from their </w:t>
      </w:r>
      <w:r w:rsidR="009A2897">
        <w:rPr>
          <w:rFonts w:ascii="Times New Roman" w:hAnsi="Times New Roman" w:cs="Times New Roman"/>
          <w:sz w:val="24"/>
        </w:rPr>
        <w:t xml:space="preserve">Capitol </w:t>
      </w:r>
      <w:r>
        <w:rPr>
          <w:rFonts w:ascii="Times New Roman" w:hAnsi="Times New Roman" w:cs="Times New Roman"/>
          <w:sz w:val="24"/>
        </w:rPr>
        <w:t xml:space="preserve">offices or from places outside of the </w:t>
      </w:r>
      <w:r w:rsidR="009A2897">
        <w:rPr>
          <w:rFonts w:ascii="Times New Roman" w:hAnsi="Times New Roman" w:cs="Times New Roman"/>
          <w:sz w:val="24"/>
        </w:rPr>
        <w:t>Capitol</w:t>
      </w:r>
      <w:r>
        <w:rPr>
          <w:rFonts w:ascii="Times New Roman" w:hAnsi="Times New Roman" w:cs="Times New Roman"/>
          <w:sz w:val="24"/>
        </w:rPr>
        <w:t>.</w:t>
      </w:r>
    </w:p>
    <w:p w14:paraId="66C9B2A2" w14:textId="4F9EE47A" w:rsidR="00B92305" w:rsidRDefault="00B92305" w:rsidP="00B92305">
      <w:pPr>
        <w:pStyle w:val="ListParagraph"/>
        <w:numPr>
          <w:ilvl w:val="0"/>
          <w:numId w:val="25"/>
        </w:numPr>
        <w:tabs>
          <w:tab w:val="left" w:pos="2820"/>
        </w:tabs>
        <w:rPr>
          <w:rFonts w:ascii="Times New Roman" w:hAnsi="Times New Roman" w:cs="Times New Roman"/>
          <w:sz w:val="24"/>
        </w:rPr>
      </w:pPr>
      <w:r>
        <w:rPr>
          <w:rFonts w:ascii="Times New Roman" w:hAnsi="Times New Roman" w:cs="Times New Roman"/>
          <w:sz w:val="24"/>
        </w:rPr>
        <w:t>Transparency:</w:t>
      </w:r>
    </w:p>
    <w:p w14:paraId="3F7B0A8F" w14:textId="4F3A23AD" w:rsidR="00B92305" w:rsidRDefault="65196224" w:rsidP="65196224">
      <w:pPr>
        <w:pStyle w:val="ListParagraph"/>
        <w:numPr>
          <w:ilvl w:val="1"/>
          <w:numId w:val="25"/>
        </w:numPr>
        <w:tabs>
          <w:tab w:val="left" w:pos="2820"/>
        </w:tabs>
        <w:rPr>
          <w:rFonts w:ascii="Times New Roman" w:hAnsi="Times New Roman" w:cs="Times New Roman"/>
          <w:sz w:val="24"/>
          <w:szCs w:val="24"/>
        </w:rPr>
      </w:pPr>
      <w:r w:rsidRPr="65196224">
        <w:rPr>
          <w:rFonts w:ascii="Times New Roman" w:hAnsi="Times New Roman" w:cs="Times New Roman"/>
          <w:sz w:val="24"/>
          <w:szCs w:val="24"/>
        </w:rPr>
        <w:t>Members shall remain on camera as much as possible and notify the chair or committee staff if they need to have their camera off for more than a few minutes;</w:t>
      </w:r>
    </w:p>
    <w:p w14:paraId="3AD79AC4" w14:textId="6D191A75" w:rsidR="00C032F7" w:rsidRDefault="00C032F7" w:rsidP="00B92305">
      <w:pPr>
        <w:pStyle w:val="ListParagraph"/>
        <w:numPr>
          <w:ilvl w:val="1"/>
          <w:numId w:val="25"/>
        </w:numPr>
        <w:tabs>
          <w:tab w:val="left" w:pos="2820"/>
        </w:tabs>
        <w:rPr>
          <w:rFonts w:ascii="Times New Roman" w:hAnsi="Times New Roman" w:cs="Times New Roman"/>
          <w:sz w:val="24"/>
        </w:rPr>
      </w:pPr>
      <w:r>
        <w:rPr>
          <w:rFonts w:ascii="Times New Roman" w:hAnsi="Times New Roman" w:cs="Times New Roman"/>
          <w:sz w:val="24"/>
        </w:rPr>
        <w:t>Chat feature</w:t>
      </w:r>
      <w:r w:rsidR="00B738A8">
        <w:rPr>
          <w:rFonts w:ascii="Times New Roman" w:hAnsi="Times New Roman" w:cs="Times New Roman"/>
          <w:sz w:val="24"/>
        </w:rPr>
        <w:t>s</w:t>
      </w:r>
      <w:r>
        <w:rPr>
          <w:rFonts w:ascii="Times New Roman" w:hAnsi="Times New Roman" w:cs="Times New Roman"/>
          <w:sz w:val="24"/>
        </w:rPr>
        <w:t xml:space="preserve"> shall not be used for deliberation;</w:t>
      </w:r>
    </w:p>
    <w:p w14:paraId="6A08B541" w14:textId="69475B23" w:rsidR="00B92305" w:rsidRDefault="00B92305" w:rsidP="00B92305">
      <w:pPr>
        <w:pStyle w:val="ListParagraph"/>
        <w:numPr>
          <w:ilvl w:val="1"/>
          <w:numId w:val="25"/>
        </w:numPr>
        <w:tabs>
          <w:tab w:val="left" w:pos="2820"/>
        </w:tabs>
        <w:rPr>
          <w:rFonts w:ascii="Times New Roman" w:hAnsi="Times New Roman" w:cs="Times New Roman"/>
          <w:sz w:val="24"/>
        </w:rPr>
      </w:pPr>
      <w:r>
        <w:rPr>
          <w:rFonts w:ascii="Times New Roman" w:hAnsi="Times New Roman" w:cs="Times New Roman"/>
          <w:sz w:val="24"/>
        </w:rPr>
        <w:t>LPRO, LFO, and LRO staff shall “pin” members to the screen so the public knows who is speaking and who is present;</w:t>
      </w:r>
    </w:p>
    <w:p w14:paraId="7180472C" w14:textId="21F4CEAC" w:rsidR="00991766" w:rsidRDefault="00991766" w:rsidP="00B92305">
      <w:pPr>
        <w:pStyle w:val="ListParagraph"/>
        <w:numPr>
          <w:ilvl w:val="1"/>
          <w:numId w:val="25"/>
        </w:numPr>
        <w:tabs>
          <w:tab w:val="left" w:pos="2820"/>
        </w:tabs>
        <w:rPr>
          <w:rFonts w:ascii="Times New Roman" w:hAnsi="Times New Roman" w:cs="Times New Roman"/>
          <w:sz w:val="24"/>
        </w:rPr>
      </w:pPr>
      <w:r>
        <w:rPr>
          <w:rFonts w:ascii="Times New Roman" w:hAnsi="Times New Roman" w:cs="Times New Roman"/>
          <w:sz w:val="24"/>
        </w:rPr>
        <w:t>Public testimony shall be expanded to include video testimony;</w:t>
      </w:r>
    </w:p>
    <w:p w14:paraId="4EB79731" w14:textId="39774ECB" w:rsidR="00991766" w:rsidRDefault="00991766" w:rsidP="00991766">
      <w:pPr>
        <w:pStyle w:val="ListParagraph"/>
        <w:numPr>
          <w:ilvl w:val="1"/>
          <w:numId w:val="25"/>
        </w:numPr>
        <w:tabs>
          <w:tab w:val="left" w:pos="2820"/>
        </w:tabs>
        <w:rPr>
          <w:rFonts w:ascii="Times New Roman" w:hAnsi="Times New Roman" w:cs="Times New Roman"/>
          <w:sz w:val="24"/>
        </w:rPr>
      </w:pPr>
      <w:r>
        <w:rPr>
          <w:rFonts w:ascii="Times New Roman" w:hAnsi="Times New Roman" w:cs="Times New Roman"/>
          <w:sz w:val="24"/>
        </w:rPr>
        <w:t>Each chamber shall adopt rules to increase the amount of time an amendment must be posted prior to committee action (note: this will require a House and Senate rule change).</w:t>
      </w:r>
    </w:p>
    <w:p w14:paraId="0CBCAEE4" w14:textId="577205AA" w:rsidR="008F62EC" w:rsidRDefault="008F62EC" w:rsidP="00991766">
      <w:pPr>
        <w:pStyle w:val="ListParagraph"/>
        <w:numPr>
          <w:ilvl w:val="1"/>
          <w:numId w:val="25"/>
        </w:numPr>
        <w:tabs>
          <w:tab w:val="left" w:pos="2820"/>
        </w:tabs>
        <w:rPr>
          <w:rFonts w:ascii="Times New Roman" w:hAnsi="Times New Roman" w:cs="Times New Roman"/>
          <w:sz w:val="24"/>
        </w:rPr>
      </w:pPr>
      <w:r>
        <w:rPr>
          <w:rFonts w:ascii="Times New Roman" w:hAnsi="Times New Roman" w:cs="Times New Roman"/>
          <w:sz w:val="24"/>
        </w:rPr>
        <w:t>CCTV can stream one live event at a time. Legislative Administration will develop a rotating schedule of committee meetings and floor debate.</w:t>
      </w:r>
    </w:p>
    <w:p w14:paraId="2C55CEBF" w14:textId="47586E15" w:rsidR="00991766" w:rsidRDefault="00991766" w:rsidP="00991766">
      <w:pPr>
        <w:pStyle w:val="ListParagraph"/>
        <w:numPr>
          <w:ilvl w:val="0"/>
          <w:numId w:val="25"/>
        </w:numPr>
        <w:tabs>
          <w:tab w:val="left" w:pos="2820"/>
        </w:tabs>
        <w:rPr>
          <w:rFonts w:ascii="Times New Roman" w:hAnsi="Times New Roman" w:cs="Times New Roman"/>
          <w:sz w:val="24"/>
        </w:rPr>
      </w:pPr>
      <w:r>
        <w:rPr>
          <w:rFonts w:ascii="Times New Roman" w:hAnsi="Times New Roman" w:cs="Times New Roman"/>
          <w:sz w:val="24"/>
        </w:rPr>
        <w:t>Access:</w:t>
      </w:r>
    </w:p>
    <w:p w14:paraId="26840940" w14:textId="54D27609" w:rsidR="00991766" w:rsidRDefault="00991766" w:rsidP="00991766">
      <w:pPr>
        <w:pStyle w:val="ListParagraph"/>
        <w:numPr>
          <w:ilvl w:val="1"/>
          <w:numId w:val="25"/>
        </w:numPr>
        <w:tabs>
          <w:tab w:val="left" w:pos="2820"/>
        </w:tabs>
        <w:rPr>
          <w:rFonts w:ascii="Times New Roman" w:hAnsi="Times New Roman" w:cs="Times New Roman"/>
          <w:sz w:val="24"/>
        </w:rPr>
      </w:pPr>
      <w:r>
        <w:rPr>
          <w:rFonts w:ascii="Times New Roman" w:hAnsi="Times New Roman" w:cs="Times New Roman"/>
          <w:sz w:val="24"/>
        </w:rPr>
        <w:t xml:space="preserve">Committee agendas shall state the approximate time by which an item will begin so the public is not waiting </w:t>
      </w:r>
      <w:r w:rsidR="00D5577B">
        <w:rPr>
          <w:rFonts w:ascii="Times New Roman" w:hAnsi="Times New Roman" w:cs="Times New Roman"/>
          <w:sz w:val="24"/>
        </w:rPr>
        <w:t xml:space="preserve">unnecessarily </w:t>
      </w:r>
      <w:r>
        <w:rPr>
          <w:rFonts w:ascii="Times New Roman" w:hAnsi="Times New Roman" w:cs="Times New Roman"/>
          <w:sz w:val="24"/>
        </w:rPr>
        <w:t>on a phone line or in a Teams queue;</w:t>
      </w:r>
    </w:p>
    <w:p w14:paraId="4E72D6F2" w14:textId="29072351" w:rsidR="00991766" w:rsidRDefault="00991766" w:rsidP="00991766">
      <w:pPr>
        <w:pStyle w:val="ListParagraph"/>
        <w:numPr>
          <w:ilvl w:val="1"/>
          <w:numId w:val="25"/>
        </w:numPr>
        <w:tabs>
          <w:tab w:val="left" w:pos="2820"/>
        </w:tabs>
        <w:rPr>
          <w:rFonts w:ascii="Times New Roman" w:hAnsi="Times New Roman" w:cs="Times New Roman"/>
          <w:sz w:val="24"/>
        </w:rPr>
      </w:pPr>
      <w:r>
        <w:rPr>
          <w:rFonts w:ascii="Times New Roman" w:hAnsi="Times New Roman" w:cs="Times New Roman"/>
          <w:sz w:val="24"/>
        </w:rPr>
        <w:t xml:space="preserve">The public record will be extended </w:t>
      </w:r>
      <w:r w:rsidR="00243B27">
        <w:rPr>
          <w:rFonts w:ascii="Times New Roman" w:hAnsi="Times New Roman" w:cs="Times New Roman"/>
          <w:sz w:val="24"/>
        </w:rPr>
        <w:t xml:space="preserve">by </w:t>
      </w:r>
      <w:r>
        <w:rPr>
          <w:rFonts w:ascii="Times New Roman" w:hAnsi="Times New Roman" w:cs="Times New Roman"/>
          <w:sz w:val="24"/>
        </w:rPr>
        <w:t>24</w:t>
      </w:r>
      <w:r w:rsidR="00243B27">
        <w:rPr>
          <w:rFonts w:ascii="Times New Roman" w:hAnsi="Times New Roman" w:cs="Times New Roman"/>
          <w:sz w:val="24"/>
        </w:rPr>
        <w:t xml:space="preserve"> </w:t>
      </w:r>
      <w:r>
        <w:rPr>
          <w:rFonts w:ascii="Times New Roman" w:hAnsi="Times New Roman" w:cs="Times New Roman"/>
          <w:sz w:val="24"/>
        </w:rPr>
        <w:t>hours for all public meetings;</w:t>
      </w:r>
    </w:p>
    <w:p w14:paraId="1594332A" w14:textId="757C747A" w:rsidR="002738A6" w:rsidRDefault="002738A6" w:rsidP="00991766">
      <w:pPr>
        <w:pStyle w:val="ListParagraph"/>
        <w:numPr>
          <w:ilvl w:val="1"/>
          <w:numId w:val="25"/>
        </w:numPr>
        <w:tabs>
          <w:tab w:val="left" w:pos="2820"/>
        </w:tabs>
        <w:rPr>
          <w:rFonts w:ascii="Times New Roman" w:hAnsi="Times New Roman" w:cs="Times New Roman"/>
          <w:sz w:val="24"/>
        </w:rPr>
      </w:pPr>
      <w:r>
        <w:rPr>
          <w:rFonts w:ascii="Times New Roman" w:hAnsi="Times New Roman" w:cs="Times New Roman"/>
          <w:sz w:val="24"/>
        </w:rPr>
        <w:t>Call-in, video, and written testimony will be accepted;</w:t>
      </w:r>
    </w:p>
    <w:p w14:paraId="428D699A" w14:textId="40BD2B4A" w:rsidR="001E7BE3" w:rsidRDefault="001E7BE3" w:rsidP="00991766">
      <w:pPr>
        <w:pStyle w:val="ListParagraph"/>
        <w:numPr>
          <w:ilvl w:val="1"/>
          <w:numId w:val="25"/>
        </w:numPr>
        <w:tabs>
          <w:tab w:val="left" w:pos="2820"/>
        </w:tabs>
        <w:rPr>
          <w:rFonts w:ascii="Times New Roman" w:hAnsi="Times New Roman" w:cs="Times New Roman"/>
          <w:sz w:val="24"/>
        </w:rPr>
      </w:pPr>
      <w:r>
        <w:rPr>
          <w:rFonts w:ascii="Times New Roman" w:hAnsi="Times New Roman" w:cs="Times New Roman"/>
          <w:sz w:val="24"/>
        </w:rPr>
        <w:t xml:space="preserve">Viewing stations will be set up on the </w:t>
      </w:r>
      <w:r w:rsidR="007144C5">
        <w:rPr>
          <w:rFonts w:ascii="Times New Roman" w:hAnsi="Times New Roman" w:cs="Times New Roman"/>
          <w:sz w:val="24"/>
        </w:rPr>
        <w:t>C</w:t>
      </w:r>
      <w:r>
        <w:rPr>
          <w:rFonts w:ascii="Times New Roman" w:hAnsi="Times New Roman" w:cs="Times New Roman"/>
          <w:sz w:val="24"/>
        </w:rPr>
        <w:t>apitol</w:t>
      </w:r>
      <w:r w:rsidR="007144C5">
        <w:rPr>
          <w:rFonts w:ascii="Times New Roman" w:hAnsi="Times New Roman" w:cs="Times New Roman"/>
          <w:sz w:val="24"/>
        </w:rPr>
        <w:t xml:space="preserve"> M</w:t>
      </w:r>
      <w:r>
        <w:rPr>
          <w:rFonts w:ascii="Times New Roman" w:hAnsi="Times New Roman" w:cs="Times New Roman"/>
          <w:sz w:val="24"/>
        </w:rPr>
        <w:t xml:space="preserve">all; </w:t>
      </w:r>
    </w:p>
    <w:p w14:paraId="0ADFF121" w14:textId="1327F93A" w:rsidR="001E7BE3" w:rsidRDefault="001E7BE3" w:rsidP="00991766">
      <w:pPr>
        <w:pStyle w:val="ListParagraph"/>
        <w:numPr>
          <w:ilvl w:val="1"/>
          <w:numId w:val="25"/>
        </w:numPr>
        <w:tabs>
          <w:tab w:val="left" w:pos="2820"/>
        </w:tabs>
        <w:rPr>
          <w:rFonts w:ascii="Times New Roman" w:hAnsi="Times New Roman" w:cs="Times New Roman"/>
          <w:sz w:val="24"/>
        </w:rPr>
      </w:pPr>
      <w:r>
        <w:rPr>
          <w:rFonts w:ascii="Times New Roman" w:hAnsi="Times New Roman" w:cs="Times New Roman"/>
          <w:sz w:val="24"/>
        </w:rPr>
        <w:t xml:space="preserve">Local government partners will be asked to facilitate links or referrals to the </w:t>
      </w:r>
      <w:r w:rsidR="00FF2B05">
        <w:rPr>
          <w:rFonts w:ascii="Times New Roman" w:hAnsi="Times New Roman" w:cs="Times New Roman"/>
          <w:sz w:val="24"/>
        </w:rPr>
        <w:t xml:space="preserve">Legislature’s </w:t>
      </w:r>
      <w:r>
        <w:rPr>
          <w:rFonts w:ascii="Times New Roman" w:hAnsi="Times New Roman" w:cs="Times New Roman"/>
          <w:sz w:val="24"/>
        </w:rPr>
        <w:t xml:space="preserve">1-800 line or </w:t>
      </w:r>
      <w:r w:rsidR="00FF2B05">
        <w:rPr>
          <w:rFonts w:ascii="Times New Roman" w:hAnsi="Times New Roman" w:cs="Times New Roman"/>
          <w:sz w:val="24"/>
        </w:rPr>
        <w:t xml:space="preserve">Capitol </w:t>
      </w:r>
      <w:r>
        <w:rPr>
          <w:rFonts w:ascii="Times New Roman" w:hAnsi="Times New Roman" w:cs="Times New Roman"/>
          <w:sz w:val="24"/>
        </w:rPr>
        <w:t>webpage to let the public know when session begins;</w:t>
      </w:r>
    </w:p>
    <w:p w14:paraId="15DA50E4" w14:textId="41DDAB0A" w:rsidR="002738A6" w:rsidRPr="002738A6" w:rsidRDefault="00C032F7" w:rsidP="002738A6">
      <w:pPr>
        <w:pStyle w:val="ListParagraph"/>
        <w:numPr>
          <w:ilvl w:val="1"/>
          <w:numId w:val="25"/>
        </w:numPr>
        <w:tabs>
          <w:tab w:val="left" w:pos="2820"/>
        </w:tabs>
        <w:rPr>
          <w:rFonts w:ascii="Times New Roman" w:hAnsi="Times New Roman" w:cs="Times New Roman"/>
          <w:sz w:val="24"/>
        </w:rPr>
      </w:pPr>
      <w:r>
        <w:rPr>
          <w:rFonts w:ascii="Times New Roman" w:hAnsi="Times New Roman" w:cs="Times New Roman"/>
          <w:sz w:val="24"/>
        </w:rPr>
        <w:t>I</w:t>
      </w:r>
      <w:r w:rsidR="002738A6">
        <w:rPr>
          <w:rFonts w:ascii="Times New Roman" w:hAnsi="Times New Roman" w:cs="Times New Roman"/>
          <w:sz w:val="24"/>
        </w:rPr>
        <w:t xml:space="preserve">ncrease the amount of time an amendment must be posted prior to committee </w:t>
      </w:r>
      <w:r>
        <w:rPr>
          <w:rFonts w:ascii="Times New Roman" w:hAnsi="Times New Roman" w:cs="Times New Roman"/>
          <w:sz w:val="24"/>
        </w:rPr>
        <w:t>action.</w:t>
      </w:r>
    </w:p>
    <w:p w14:paraId="3C927C9D" w14:textId="559C816B" w:rsidR="00991766" w:rsidRDefault="002738A6" w:rsidP="002738A6">
      <w:pPr>
        <w:pStyle w:val="ListParagraph"/>
        <w:numPr>
          <w:ilvl w:val="0"/>
          <w:numId w:val="25"/>
        </w:numPr>
        <w:tabs>
          <w:tab w:val="left" w:pos="2820"/>
        </w:tabs>
        <w:rPr>
          <w:rFonts w:ascii="Times New Roman" w:hAnsi="Times New Roman" w:cs="Times New Roman"/>
          <w:sz w:val="24"/>
        </w:rPr>
      </w:pPr>
      <w:r>
        <w:rPr>
          <w:rFonts w:ascii="Times New Roman" w:hAnsi="Times New Roman" w:cs="Times New Roman"/>
          <w:sz w:val="24"/>
        </w:rPr>
        <w:t>Capacity:</w:t>
      </w:r>
    </w:p>
    <w:p w14:paraId="42C12F59" w14:textId="337E33F0" w:rsidR="002738A6" w:rsidRDefault="002738A6" w:rsidP="001E7BE3">
      <w:pPr>
        <w:pStyle w:val="ListParagraph"/>
        <w:numPr>
          <w:ilvl w:val="1"/>
          <w:numId w:val="25"/>
        </w:numPr>
        <w:tabs>
          <w:tab w:val="left" w:pos="2820"/>
        </w:tabs>
        <w:rPr>
          <w:rFonts w:ascii="Times New Roman" w:hAnsi="Times New Roman" w:cs="Times New Roman"/>
          <w:sz w:val="24"/>
        </w:rPr>
      </w:pPr>
      <w:r>
        <w:rPr>
          <w:rFonts w:ascii="Times New Roman" w:hAnsi="Times New Roman" w:cs="Times New Roman"/>
          <w:sz w:val="24"/>
        </w:rPr>
        <w:t>Automated testimony uploader will be completed by the end of the year, providing more capacity for committee staff to support members of the public who need assistance testifying.</w:t>
      </w:r>
    </w:p>
    <w:p w14:paraId="0B9B3C02" w14:textId="25B857A2" w:rsidR="00657C2C" w:rsidRDefault="00657C2C" w:rsidP="00657C2C">
      <w:pPr>
        <w:pStyle w:val="ListParagraph"/>
        <w:numPr>
          <w:ilvl w:val="0"/>
          <w:numId w:val="25"/>
        </w:numPr>
        <w:tabs>
          <w:tab w:val="left" w:pos="2820"/>
        </w:tabs>
        <w:rPr>
          <w:rFonts w:ascii="Times New Roman" w:hAnsi="Times New Roman" w:cs="Times New Roman"/>
          <w:sz w:val="24"/>
        </w:rPr>
      </w:pPr>
      <w:r>
        <w:rPr>
          <w:rFonts w:ascii="Times New Roman" w:hAnsi="Times New Roman" w:cs="Times New Roman"/>
          <w:sz w:val="24"/>
        </w:rPr>
        <w:t>Press:</w:t>
      </w:r>
    </w:p>
    <w:p w14:paraId="2C06A0A5" w14:textId="28D647FC" w:rsidR="00657C2C" w:rsidRDefault="00657C2C" w:rsidP="00657C2C">
      <w:pPr>
        <w:pStyle w:val="ListParagraph"/>
        <w:numPr>
          <w:ilvl w:val="1"/>
          <w:numId w:val="25"/>
        </w:numPr>
        <w:tabs>
          <w:tab w:val="left" w:pos="2820"/>
        </w:tabs>
        <w:rPr>
          <w:rFonts w:ascii="Times New Roman" w:hAnsi="Times New Roman" w:cs="Times New Roman"/>
          <w:sz w:val="24"/>
        </w:rPr>
      </w:pPr>
      <w:r>
        <w:rPr>
          <w:rFonts w:ascii="Times New Roman" w:hAnsi="Times New Roman" w:cs="Times New Roman"/>
          <w:sz w:val="24"/>
        </w:rPr>
        <w:t xml:space="preserve">Press shall be given links to join </w:t>
      </w:r>
      <w:r w:rsidR="00382959">
        <w:rPr>
          <w:rFonts w:ascii="Times New Roman" w:hAnsi="Times New Roman" w:cs="Times New Roman"/>
          <w:sz w:val="24"/>
        </w:rPr>
        <w:t xml:space="preserve">virtual </w:t>
      </w:r>
      <w:r>
        <w:rPr>
          <w:rFonts w:ascii="Times New Roman" w:hAnsi="Times New Roman" w:cs="Times New Roman"/>
          <w:sz w:val="24"/>
        </w:rPr>
        <w:t>meetings upon request to receive real-time access to hearings. Press will remain off video and mute</w:t>
      </w:r>
      <w:r w:rsidR="00D5577B">
        <w:rPr>
          <w:rFonts w:ascii="Times New Roman" w:hAnsi="Times New Roman" w:cs="Times New Roman"/>
          <w:sz w:val="24"/>
        </w:rPr>
        <w:t>d</w:t>
      </w:r>
      <w:r>
        <w:rPr>
          <w:rFonts w:ascii="Times New Roman" w:hAnsi="Times New Roman" w:cs="Times New Roman"/>
          <w:sz w:val="24"/>
        </w:rPr>
        <w:t>. LPRO/LRO/LFO committee staff shall remind members that press may be on the line when the committee is “at ease</w:t>
      </w:r>
      <w:r w:rsidR="00D5577B">
        <w:rPr>
          <w:rFonts w:ascii="Times New Roman" w:hAnsi="Times New Roman" w:cs="Times New Roman"/>
          <w:sz w:val="24"/>
        </w:rPr>
        <w:t>.</w:t>
      </w:r>
      <w:r>
        <w:rPr>
          <w:rFonts w:ascii="Times New Roman" w:hAnsi="Times New Roman" w:cs="Times New Roman"/>
          <w:sz w:val="24"/>
        </w:rPr>
        <w:t>”</w:t>
      </w:r>
    </w:p>
    <w:p w14:paraId="5277CB29" w14:textId="02E4ED1E" w:rsidR="00C032F7" w:rsidRPr="00C032F7" w:rsidRDefault="00C032F7" w:rsidP="008F62EC">
      <w:pPr>
        <w:tabs>
          <w:tab w:val="left" w:pos="2820"/>
        </w:tabs>
        <w:rPr>
          <w:rFonts w:ascii="Times New Roman" w:eastAsiaTheme="minorHAnsi" w:hAnsi="Times New Roman" w:cs="Times New Roman"/>
          <w:sz w:val="24"/>
        </w:rPr>
      </w:pPr>
      <w:r>
        <w:rPr>
          <w:rFonts w:ascii="Times New Roman" w:eastAsiaTheme="minorHAnsi" w:hAnsi="Times New Roman" w:cs="Times New Roman"/>
          <w:sz w:val="24"/>
        </w:rPr>
        <w:lastRenderedPageBreak/>
        <w:t>Note: some of these protocols will require changes to House and Senate chamber rules in addition to changes to committee rules.</w:t>
      </w:r>
    </w:p>
    <w:p w14:paraId="5CCD7051" w14:textId="5DF7E719" w:rsidR="002738A6" w:rsidRDefault="00382959" w:rsidP="002738A6">
      <w:pPr>
        <w:pStyle w:val="Heading1"/>
        <w:rPr>
          <w:rFonts w:ascii="Times New Roman" w:hAnsi="Times New Roman" w:cs="Times New Roman"/>
          <w:sz w:val="24"/>
        </w:rPr>
      </w:pPr>
      <w:bookmarkStart w:id="15" w:name="_Toc59173487"/>
      <w:r>
        <w:rPr>
          <w:rFonts w:ascii="Times New Roman" w:hAnsi="Times New Roman" w:cs="Times New Roman"/>
          <w:sz w:val="24"/>
        </w:rPr>
        <w:t>A</w:t>
      </w:r>
      <w:r w:rsidR="002738A6">
        <w:rPr>
          <w:rFonts w:ascii="Times New Roman" w:hAnsi="Times New Roman" w:cs="Times New Roman"/>
          <w:sz w:val="24"/>
        </w:rPr>
        <w:t>ppendix</w:t>
      </w:r>
      <w:bookmarkEnd w:id="15"/>
    </w:p>
    <w:p w14:paraId="2923DB1A" w14:textId="10BF7AD4" w:rsidR="002738A6" w:rsidRPr="002738A6" w:rsidRDefault="00382959" w:rsidP="002738A6">
      <w:pPr>
        <w:pStyle w:val="Heading2"/>
        <w:rPr>
          <w:rFonts w:ascii="Times New Roman" w:hAnsi="Times New Roman" w:cs="Times New Roman"/>
        </w:rPr>
      </w:pPr>
      <w:bookmarkStart w:id="16" w:name="_Toc59173488"/>
      <w:r>
        <w:rPr>
          <w:rFonts w:ascii="Times New Roman" w:hAnsi="Times New Roman" w:cs="Times New Roman"/>
        </w:rPr>
        <w:t>T</w:t>
      </w:r>
      <w:r w:rsidR="002738A6">
        <w:rPr>
          <w:rFonts w:ascii="Times New Roman" w:hAnsi="Times New Roman" w:cs="Times New Roman"/>
        </w:rPr>
        <w:t xml:space="preserve">able of </w:t>
      </w:r>
      <w:r>
        <w:rPr>
          <w:rFonts w:ascii="Times New Roman" w:hAnsi="Times New Roman" w:cs="Times New Roman"/>
        </w:rPr>
        <w:t>R</w:t>
      </w:r>
      <w:r w:rsidR="002738A6">
        <w:rPr>
          <w:rFonts w:ascii="Times New Roman" w:hAnsi="Times New Roman" w:cs="Times New Roman"/>
        </w:rPr>
        <w:t>esources</w:t>
      </w:r>
      <w:bookmarkEnd w:id="16"/>
    </w:p>
    <w:tbl>
      <w:tblPr>
        <w:tblStyle w:val="TableGrid"/>
        <w:tblW w:w="9805" w:type="dxa"/>
        <w:tblLook w:val="04A0" w:firstRow="1" w:lastRow="0" w:firstColumn="1" w:lastColumn="0" w:noHBand="0" w:noVBand="1"/>
      </w:tblPr>
      <w:tblGrid>
        <w:gridCol w:w="3002"/>
        <w:gridCol w:w="1758"/>
        <w:gridCol w:w="3287"/>
        <w:gridCol w:w="1758"/>
      </w:tblGrid>
      <w:tr w:rsidR="002738A6" w:rsidRPr="002738A6" w14:paraId="16CD5EA9" w14:textId="77777777" w:rsidTr="002738A6">
        <w:tc>
          <w:tcPr>
            <w:tcW w:w="9805" w:type="dxa"/>
            <w:gridSpan w:val="4"/>
            <w:shd w:val="clear" w:color="auto" w:fill="000000" w:themeFill="text1"/>
          </w:tcPr>
          <w:p w14:paraId="5F994A89" w14:textId="77777777" w:rsidR="002738A6" w:rsidRPr="002738A6" w:rsidRDefault="002738A6" w:rsidP="002738A6">
            <w:pPr>
              <w:jc w:val="center"/>
              <w:rPr>
                <w:rFonts w:ascii="Times New Roman" w:hAnsi="Times New Roman" w:cs="Times New Roman"/>
                <w:sz w:val="22"/>
                <w:szCs w:val="24"/>
              </w:rPr>
            </w:pPr>
            <w:r w:rsidRPr="002738A6">
              <w:rPr>
                <w:rFonts w:ascii="Times New Roman" w:hAnsi="Times New Roman" w:cs="Times New Roman"/>
                <w:sz w:val="22"/>
                <w:szCs w:val="24"/>
              </w:rPr>
              <w:t>OSHA Information</w:t>
            </w:r>
          </w:p>
        </w:tc>
      </w:tr>
      <w:tr w:rsidR="002738A6" w:rsidRPr="002738A6" w14:paraId="5F4675A6" w14:textId="77777777" w:rsidTr="002738A6">
        <w:tc>
          <w:tcPr>
            <w:tcW w:w="3009" w:type="dxa"/>
          </w:tcPr>
          <w:p w14:paraId="5FB53AA8"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t>OSHA Rule Requirement Summary</w:t>
            </w:r>
          </w:p>
        </w:tc>
        <w:bookmarkStart w:id="17" w:name="_MON_1667395293"/>
        <w:bookmarkEnd w:id="17"/>
        <w:tc>
          <w:tcPr>
            <w:tcW w:w="1750" w:type="dxa"/>
          </w:tcPr>
          <w:p w14:paraId="469820E3"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object w:dxaOrig="1534" w:dyaOrig="994" w14:anchorId="1AA0B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75pt" o:ole="">
                  <v:imagedata r:id="rId12" o:title=""/>
                </v:shape>
              </w:object>
            </w:r>
          </w:p>
        </w:tc>
        <w:tc>
          <w:tcPr>
            <w:tcW w:w="3296" w:type="dxa"/>
            <w:vMerge w:val="restart"/>
          </w:tcPr>
          <w:p w14:paraId="553286D8"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t>OSHA Infection Control Assessment</w:t>
            </w:r>
          </w:p>
        </w:tc>
        <w:bookmarkStart w:id="18" w:name="_MON_1667395284"/>
        <w:bookmarkEnd w:id="18"/>
        <w:tc>
          <w:tcPr>
            <w:tcW w:w="1750" w:type="dxa"/>
            <w:vMerge w:val="restart"/>
          </w:tcPr>
          <w:p w14:paraId="0E6BF945"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object w:dxaOrig="1534" w:dyaOrig="994" w14:anchorId="21A62C85">
                <v:shape id="_x0000_i1026" type="#_x0000_t75" style="width:77.25pt;height:51.75pt" o:ole="">
                  <v:imagedata r:id="rId14" o:title=""/>
                </v:shape>
              </w:object>
            </w:r>
          </w:p>
        </w:tc>
      </w:tr>
      <w:tr w:rsidR="002738A6" w:rsidRPr="002738A6" w14:paraId="7E099D09" w14:textId="77777777" w:rsidTr="002738A6">
        <w:tc>
          <w:tcPr>
            <w:tcW w:w="3009" w:type="dxa"/>
          </w:tcPr>
          <w:p w14:paraId="2D1C5A3E"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t>OSHA Risk Assessment</w:t>
            </w:r>
          </w:p>
        </w:tc>
        <w:bookmarkStart w:id="19" w:name="_MON_1667395271"/>
        <w:bookmarkEnd w:id="19"/>
        <w:tc>
          <w:tcPr>
            <w:tcW w:w="1750" w:type="dxa"/>
          </w:tcPr>
          <w:p w14:paraId="33BEB672"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object w:dxaOrig="1534" w:dyaOrig="994" w14:anchorId="7F06BE15">
                <v:shape id="_x0000_i1027" type="#_x0000_t75" style="width:77.25pt;height:51.75pt" o:ole="">
                  <v:imagedata r:id="rId16" o:title=""/>
                </v:shape>
              </w:object>
            </w:r>
          </w:p>
        </w:tc>
        <w:tc>
          <w:tcPr>
            <w:tcW w:w="3296" w:type="dxa"/>
            <w:vMerge/>
          </w:tcPr>
          <w:p w14:paraId="3669F68D" w14:textId="77777777" w:rsidR="002738A6" w:rsidRPr="002738A6" w:rsidRDefault="002738A6" w:rsidP="002738A6">
            <w:pPr>
              <w:rPr>
                <w:rFonts w:ascii="Times New Roman" w:hAnsi="Times New Roman" w:cs="Times New Roman"/>
                <w:sz w:val="22"/>
                <w:szCs w:val="24"/>
              </w:rPr>
            </w:pPr>
          </w:p>
        </w:tc>
        <w:tc>
          <w:tcPr>
            <w:tcW w:w="1750" w:type="dxa"/>
            <w:vMerge/>
          </w:tcPr>
          <w:p w14:paraId="1A244F79" w14:textId="77777777" w:rsidR="002738A6" w:rsidRPr="002738A6" w:rsidRDefault="002738A6" w:rsidP="002738A6">
            <w:pPr>
              <w:rPr>
                <w:rFonts w:ascii="Times New Roman" w:hAnsi="Times New Roman" w:cs="Times New Roman"/>
                <w:sz w:val="22"/>
                <w:szCs w:val="24"/>
              </w:rPr>
            </w:pPr>
          </w:p>
        </w:tc>
      </w:tr>
      <w:tr w:rsidR="002738A6" w:rsidRPr="002738A6" w14:paraId="407F5F09" w14:textId="77777777" w:rsidTr="002738A6">
        <w:tc>
          <w:tcPr>
            <w:tcW w:w="9805" w:type="dxa"/>
            <w:gridSpan w:val="4"/>
            <w:shd w:val="clear" w:color="auto" w:fill="000000" w:themeFill="text1"/>
          </w:tcPr>
          <w:p w14:paraId="51DA586E" w14:textId="114477CE" w:rsidR="002738A6" w:rsidRPr="002738A6" w:rsidRDefault="002738A6" w:rsidP="002738A6">
            <w:pPr>
              <w:jc w:val="center"/>
              <w:rPr>
                <w:rFonts w:ascii="Times New Roman" w:hAnsi="Times New Roman" w:cs="Times New Roman"/>
                <w:sz w:val="22"/>
                <w:szCs w:val="24"/>
              </w:rPr>
            </w:pPr>
            <w:r w:rsidRPr="002738A6">
              <w:rPr>
                <w:rFonts w:ascii="Times New Roman" w:hAnsi="Times New Roman" w:cs="Times New Roman"/>
                <w:sz w:val="22"/>
                <w:szCs w:val="24"/>
              </w:rPr>
              <w:t xml:space="preserve">Legislative Agency </w:t>
            </w:r>
            <w:r>
              <w:rPr>
                <w:rFonts w:ascii="Times New Roman" w:hAnsi="Times New Roman" w:cs="Times New Roman"/>
                <w:sz w:val="22"/>
                <w:szCs w:val="24"/>
              </w:rPr>
              <w:t xml:space="preserve">Recommended </w:t>
            </w:r>
            <w:r w:rsidRPr="002738A6">
              <w:rPr>
                <w:rFonts w:ascii="Times New Roman" w:hAnsi="Times New Roman" w:cs="Times New Roman"/>
                <w:sz w:val="22"/>
                <w:szCs w:val="24"/>
              </w:rPr>
              <w:t xml:space="preserve">Internal Operations </w:t>
            </w:r>
            <w:r>
              <w:rPr>
                <w:rFonts w:ascii="Times New Roman" w:hAnsi="Times New Roman" w:cs="Times New Roman"/>
                <w:sz w:val="22"/>
                <w:szCs w:val="24"/>
              </w:rPr>
              <w:t>for limited, hybrid, and full capitol entry</w:t>
            </w:r>
          </w:p>
        </w:tc>
      </w:tr>
      <w:tr w:rsidR="002738A6" w:rsidRPr="002738A6" w14:paraId="78D60E29" w14:textId="77777777" w:rsidTr="002738A6">
        <w:tc>
          <w:tcPr>
            <w:tcW w:w="3009" w:type="dxa"/>
          </w:tcPr>
          <w:p w14:paraId="716DA566"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t>Legislative Policy &amp; Research Office</w:t>
            </w:r>
          </w:p>
        </w:tc>
        <w:bookmarkStart w:id="20" w:name="_MON_1668591408"/>
        <w:bookmarkEnd w:id="20"/>
        <w:tc>
          <w:tcPr>
            <w:tcW w:w="1750" w:type="dxa"/>
          </w:tcPr>
          <w:p w14:paraId="166F1EB0"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object w:dxaOrig="1534" w:dyaOrig="994" w14:anchorId="40B72EAE">
                <v:shape id="_x0000_i1028" type="#_x0000_t75" style="width:77.25pt;height:51.75pt" o:ole="">
                  <v:imagedata r:id="rId18" o:title=""/>
                </v:shape>
              </w:object>
            </w:r>
          </w:p>
        </w:tc>
        <w:tc>
          <w:tcPr>
            <w:tcW w:w="3296" w:type="dxa"/>
          </w:tcPr>
          <w:p w14:paraId="3FF8F751"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t>Legislative Fiscal Office</w:t>
            </w:r>
          </w:p>
        </w:tc>
        <w:bookmarkStart w:id="21" w:name="_MON_1668591481"/>
        <w:bookmarkEnd w:id="21"/>
        <w:tc>
          <w:tcPr>
            <w:tcW w:w="1750" w:type="dxa"/>
          </w:tcPr>
          <w:p w14:paraId="4D34ACCD"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object w:dxaOrig="1534" w:dyaOrig="994" w14:anchorId="4E869736">
                <v:shape id="_x0000_i1029" type="#_x0000_t75" style="width:77.25pt;height:51.75pt" o:ole="">
                  <v:imagedata r:id="rId20" o:title=""/>
                </v:shape>
              </w:object>
            </w:r>
          </w:p>
        </w:tc>
      </w:tr>
      <w:tr w:rsidR="002738A6" w:rsidRPr="002738A6" w14:paraId="679D6F54" w14:textId="77777777" w:rsidTr="002738A6">
        <w:tc>
          <w:tcPr>
            <w:tcW w:w="3009" w:type="dxa"/>
          </w:tcPr>
          <w:p w14:paraId="46EA24FE"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t>Legislative Counsel</w:t>
            </w:r>
          </w:p>
        </w:tc>
        <w:bookmarkStart w:id="22" w:name="_MON_1668591505"/>
        <w:bookmarkEnd w:id="22"/>
        <w:tc>
          <w:tcPr>
            <w:tcW w:w="1750" w:type="dxa"/>
          </w:tcPr>
          <w:p w14:paraId="1F9A05E8"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object w:dxaOrig="1534" w:dyaOrig="994" w14:anchorId="1C63CFD5">
                <v:shape id="_x0000_i1030" type="#_x0000_t75" style="width:77.25pt;height:51.75pt" o:ole="">
                  <v:imagedata r:id="rId22" o:title=""/>
                </v:shape>
              </w:object>
            </w:r>
          </w:p>
        </w:tc>
        <w:tc>
          <w:tcPr>
            <w:tcW w:w="3296" w:type="dxa"/>
          </w:tcPr>
          <w:p w14:paraId="72E162C1"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t>Legislative Revenue Office</w:t>
            </w:r>
          </w:p>
        </w:tc>
        <w:bookmarkStart w:id="23" w:name="_MON_1668591523"/>
        <w:bookmarkEnd w:id="23"/>
        <w:tc>
          <w:tcPr>
            <w:tcW w:w="1750" w:type="dxa"/>
          </w:tcPr>
          <w:p w14:paraId="4B967F46"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object w:dxaOrig="1534" w:dyaOrig="994" w14:anchorId="3C28D05B">
                <v:shape id="_x0000_i1031" type="#_x0000_t75" style="width:77.25pt;height:51.75pt" o:ole="">
                  <v:imagedata r:id="rId24" o:title=""/>
                </v:shape>
              </w:object>
            </w:r>
          </w:p>
        </w:tc>
      </w:tr>
      <w:tr w:rsidR="002738A6" w:rsidRPr="002738A6" w14:paraId="4584AA8B" w14:textId="77777777" w:rsidTr="002738A6">
        <w:tc>
          <w:tcPr>
            <w:tcW w:w="3009" w:type="dxa"/>
          </w:tcPr>
          <w:p w14:paraId="1DC4CD9F"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t>Legislative Administration</w:t>
            </w:r>
          </w:p>
        </w:tc>
        <w:tc>
          <w:tcPr>
            <w:tcW w:w="1750" w:type="dxa"/>
          </w:tcPr>
          <w:p w14:paraId="22111A04" w14:textId="77777777" w:rsidR="002738A6" w:rsidRPr="002738A6" w:rsidRDefault="002738A6" w:rsidP="002738A6">
            <w:pPr>
              <w:rPr>
                <w:rFonts w:ascii="Times New Roman" w:hAnsi="Times New Roman" w:cs="Times New Roman"/>
                <w:sz w:val="22"/>
                <w:szCs w:val="24"/>
              </w:rPr>
            </w:pPr>
          </w:p>
        </w:tc>
        <w:tc>
          <w:tcPr>
            <w:tcW w:w="3296" w:type="dxa"/>
          </w:tcPr>
          <w:p w14:paraId="051FC959" w14:textId="77777777" w:rsidR="002738A6" w:rsidRPr="002738A6" w:rsidRDefault="002738A6" w:rsidP="002738A6">
            <w:pPr>
              <w:rPr>
                <w:rFonts w:ascii="Times New Roman" w:hAnsi="Times New Roman" w:cs="Times New Roman"/>
                <w:sz w:val="22"/>
                <w:szCs w:val="24"/>
              </w:rPr>
            </w:pPr>
          </w:p>
        </w:tc>
        <w:tc>
          <w:tcPr>
            <w:tcW w:w="1750" w:type="dxa"/>
          </w:tcPr>
          <w:p w14:paraId="2F7C1028" w14:textId="77777777" w:rsidR="002738A6" w:rsidRPr="002738A6" w:rsidRDefault="002738A6" w:rsidP="002738A6">
            <w:pPr>
              <w:rPr>
                <w:rFonts w:ascii="Times New Roman" w:hAnsi="Times New Roman" w:cs="Times New Roman"/>
                <w:sz w:val="22"/>
                <w:szCs w:val="24"/>
              </w:rPr>
            </w:pPr>
          </w:p>
        </w:tc>
      </w:tr>
      <w:tr w:rsidR="002738A6" w:rsidRPr="002738A6" w14:paraId="5325E14B" w14:textId="77777777" w:rsidTr="002738A6">
        <w:tc>
          <w:tcPr>
            <w:tcW w:w="9805" w:type="dxa"/>
            <w:gridSpan w:val="4"/>
            <w:shd w:val="clear" w:color="auto" w:fill="000000" w:themeFill="text1"/>
          </w:tcPr>
          <w:p w14:paraId="0D8F7270" w14:textId="62E1845C" w:rsidR="002738A6" w:rsidRPr="002738A6" w:rsidRDefault="002738A6" w:rsidP="002738A6">
            <w:pPr>
              <w:jc w:val="center"/>
              <w:rPr>
                <w:rFonts w:ascii="Times New Roman" w:hAnsi="Times New Roman" w:cs="Times New Roman"/>
                <w:sz w:val="22"/>
                <w:szCs w:val="24"/>
              </w:rPr>
            </w:pPr>
            <w:r w:rsidRPr="002738A6">
              <w:rPr>
                <w:rFonts w:ascii="Times New Roman" w:hAnsi="Times New Roman" w:cs="Times New Roman"/>
                <w:sz w:val="22"/>
                <w:szCs w:val="24"/>
              </w:rPr>
              <w:t xml:space="preserve">Sub-Team </w:t>
            </w:r>
            <w:r w:rsidR="001E7BE3">
              <w:rPr>
                <w:rFonts w:ascii="Times New Roman" w:hAnsi="Times New Roman" w:cs="Times New Roman"/>
                <w:sz w:val="22"/>
                <w:szCs w:val="24"/>
              </w:rPr>
              <w:t xml:space="preserve">Initial </w:t>
            </w:r>
            <w:r w:rsidRPr="002738A6">
              <w:rPr>
                <w:rFonts w:ascii="Times New Roman" w:hAnsi="Times New Roman" w:cs="Times New Roman"/>
                <w:sz w:val="22"/>
                <w:szCs w:val="24"/>
              </w:rPr>
              <w:t>Draft Recommendations</w:t>
            </w:r>
            <w:r>
              <w:rPr>
                <w:rFonts w:ascii="Times New Roman" w:hAnsi="Times New Roman" w:cs="Times New Roman"/>
                <w:sz w:val="22"/>
                <w:szCs w:val="24"/>
              </w:rPr>
              <w:t xml:space="preserve"> for limited, hybrid, and full capitol entry</w:t>
            </w:r>
          </w:p>
        </w:tc>
      </w:tr>
      <w:tr w:rsidR="002738A6" w:rsidRPr="002738A6" w14:paraId="650DE4F8" w14:textId="77777777" w:rsidTr="002738A6">
        <w:tc>
          <w:tcPr>
            <w:tcW w:w="3009" w:type="dxa"/>
          </w:tcPr>
          <w:p w14:paraId="6F40D355"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t>Senate Chamber Operations</w:t>
            </w:r>
          </w:p>
        </w:tc>
        <w:bookmarkStart w:id="24" w:name="_MON_1668591984"/>
        <w:bookmarkEnd w:id="24"/>
        <w:tc>
          <w:tcPr>
            <w:tcW w:w="1750" w:type="dxa"/>
          </w:tcPr>
          <w:p w14:paraId="24F862F6"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object w:dxaOrig="1534" w:dyaOrig="994" w14:anchorId="04CE12D2">
                <v:shape id="_x0000_i1032" type="#_x0000_t75" style="width:77.25pt;height:51.75pt" o:ole="">
                  <v:imagedata r:id="rId26" o:title=""/>
                </v:shape>
              </w:object>
            </w:r>
          </w:p>
        </w:tc>
        <w:tc>
          <w:tcPr>
            <w:tcW w:w="3296" w:type="dxa"/>
          </w:tcPr>
          <w:p w14:paraId="67F92D3D"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t>House Chamber Operations</w:t>
            </w:r>
          </w:p>
        </w:tc>
        <w:bookmarkStart w:id="25" w:name="_MON_1668591663"/>
        <w:bookmarkEnd w:id="25"/>
        <w:tc>
          <w:tcPr>
            <w:tcW w:w="1750" w:type="dxa"/>
          </w:tcPr>
          <w:p w14:paraId="5D496E00"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object w:dxaOrig="1534" w:dyaOrig="994" w14:anchorId="70B4BB02">
                <v:shape id="_x0000_i1033" type="#_x0000_t75" style="width:77.25pt;height:51.75pt" o:ole="">
                  <v:imagedata r:id="rId28" o:title=""/>
                </v:shape>
              </w:object>
            </w:r>
          </w:p>
        </w:tc>
      </w:tr>
      <w:tr w:rsidR="002738A6" w:rsidRPr="002738A6" w14:paraId="2B8EF6AA" w14:textId="77777777" w:rsidTr="002738A6">
        <w:tc>
          <w:tcPr>
            <w:tcW w:w="3009" w:type="dxa"/>
          </w:tcPr>
          <w:p w14:paraId="6115D84E"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t>Committee Operations</w:t>
            </w:r>
          </w:p>
        </w:tc>
        <w:tc>
          <w:tcPr>
            <w:tcW w:w="1750" w:type="dxa"/>
          </w:tcPr>
          <w:p w14:paraId="1E181CDA" w14:textId="76A6E878" w:rsidR="002738A6" w:rsidRPr="002738A6" w:rsidRDefault="00C05CCF" w:rsidP="002738A6">
            <w:pPr>
              <w:rPr>
                <w:rFonts w:ascii="Times New Roman" w:hAnsi="Times New Roman" w:cs="Times New Roman"/>
                <w:sz w:val="22"/>
                <w:szCs w:val="24"/>
              </w:rPr>
            </w:pPr>
            <w:r w:rsidRPr="002738A6">
              <w:rPr>
                <w:rFonts w:ascii="Times New Roman" w:hAnsi="Times New Roman" w:cs="Times New Roman"/>
                <w:sz w:val="22"/>
                <w:szCs w:val="24"/>
              </w:rPr>
              <w:object w:dxaOrig="1440" w:dyaOrig="932" w14:anchorId="607728D2">
                <v:shape id="_x0000_i1034" type="#_x0000_t75" style="width:1in;height:46.5pt" o:ole="">
                  <v:imagedata r:id="rId30" o:title=""/>
                </v:shape>
              </w:object>
            </w:r>
          </w:p>
        </w:tc>
        <w:tc>
          <w:tcPr>
            <w:tcW w:w="3296" w:type="dxa"/>
            <w:vMerge w:val="restart"/>
          </w:tcPr>
          <w:p w14:paraId="1E179BFB" w14:textId="2434AF26"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t>Public Access</w:t>
            </w:r>
          </w:p>
        </w:tc>
        <w:bookmarkStart w:id="26" w:name="_MON_1668591807"/>
        <w:bookmarkEnd w:id="26"/>
        <w:tc>
          <w:tcPr>
            <w:tcW w:w="1750" w:type="dxa"/>
          </w:tcPr>
          <w:p w14:paraId="0AC7BC49"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object w:dxaOrig="1534" w:dyaOrig="994" w14:anchorId="5665EC1C">
                <v:shape id="_x0000_i1035" type="#_x0000_t75" style="width:77.25pt;height:51.75pt" o:ole="">
                  <v:imagedata r:id="rId32" o:title=""/>
                </v:shape>
              </w:object>
            </w:r>
          </w:p>
        </w:tc>
      </w:tr>
      <w:tr w:rsidR="002738A6" w:rsidRPr="002738A6" w14:paraId="32D18AA0" w14:textId="77777777" w:rsidTr="002738A6">
        <w:trPr>
          <w:trHeight w:val="755"/>
        </w:trPr>
        <w:tc>
          <w:tcPr>
            <w:tcW w:w="3009" w:type="dxa"/>
          </w:tcPr>
          <w:p w14:paraId="2699AFCD"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t>Capitol Operations</w:t>
            </w:r>
          </w:p>
        </w:tc>
        <w:bookmarkStart w:id="27" w:name="_MON_1670228618"/>
        <w:bookmarkEnd w:id="27"/>
        <w:tc>
          <w:tcPr>
            <w:tcW w:w="1750" w:type="dxa"/>
          </w:tcPr>
          <w:p w14:paraId="70FA0F5B" w14:textId="297A4CB2" w:rsidR="002738A6" w:rsidRPr="002738A6" w:rsidRDefault="007F0330" w:rsidP="002738A6">
            <w:pPr>
              <w:rPr>
                <w:rFonts w:ascii="Times New Roman" w:hAnsi="Times New Roman" w:cs="Times New Roman"/>
                <w:sz w:val="22"/>
                <w:szCs w:val="24"/>
              </w:rPr>
            </w:pPr>
            <w:r>
              <w:rPr>
                <w:rFonts w:ascii="Times New Roman" w:hAnsi="Times New Roman" w:cs="Times New Roman"/>
                <w:sz w:val="22"/>
                <w:szCs w:val="24"/>
              </w:rPr>
              <w:object w:dxaOrig="1534" w:dyaOrig="994" w14:anchorId="53DD0BB9">
                <v:shape id="_x0000_i1040" type="#_x0000_t75" style="width:76.5pt;height:49.5pt" o:ole="">
                  <v:imagedata r:id="rId34" o:title=""/>
                </v:shape>
              </w:object>
            </w:r>
          </w:p>
        </w:tc>
        <w:tc>
          <w:tcPr>
            <w:tcW w:w="3296" w:type="dxa"/>
            <w:vMerge/>
          </w:tcPr>
          <w:p w14:paraId="442C05A0" w14:textId="77777777" w:rsidR="002738A6" w:rsidRPr="002738A6" w:rsidRDefault="002738A6" w:rsidP="002738A6">
            <w:pPr>
              <w:rPr>
                <w:rFonts w:ascii="Times New Roman" w:hAnsi="Times New Roman" w:cs="Times New Roman"/>
                <w:sz w:val="22"/>
                <w:szCs w:val="24"/>
              </w:rPr>
            </w:pPr>
          </w:p>
        </w:tc>
        <w:bookmarkStart w:id="28" w:name="_MON_1668591817"/>
        <w:bookmarkEnd w:id="28"/>
        <w:tc>
          <w:tcPr>
            <w:tcW w:w="1750" w:type="dxa"/>
          </w:tcPr>
          <w:p w14:paraId="67E0B6CB"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object w:dxaOrig="1534" w:dyaOrig="994" w14:anchorId="1F1FD6A0">
                <v:shape id="_x0000_i1036" type="#_x0000_t75" style="width:77.25pt;height:51.75pt" o:ole="">
                  <v:imagedata r:id="rId36" o:title=""/>
                </v:shape>
              </w:object>
            </w:r>
          </w:p>
        </w:tc>
      </w:tr>
      <w:tr w:rsidR="002738A6" w:rsidRPr="002738A6" w14:paraId="7AF8FCAE" w14:textId="77777777" w:rsidTr="002738A6">
        <w:tc>
          <w:tcPr>
            <w:tcW w:w="9805" w:type="dxa"/>
            <w:gridSpan w:val="4"/>
            <w:shd w:val="clear" w:color="auto" w:fill="000000" w:themeFill="text1"/>
          </w:tcPr>
          <w:p w14:paraId="2BBFDFC9" w14:textId="77777777" w:rsidR="002738A6" w:rsidRPr="002738A6" w:rsidRDefault="002738A6" w:rsidP="002738A6">
            <w:pPr>
              <w:jc w:val="center"/>
              <w:rPr>
                <w:rFonts w:ascii="Times New Roman" w:hAnsi="Times New Roman" w:cs="Times New Roman"/>
                <w:sz w:val="22"/>
                <w:szCs w:val="24"/>
              </w:rPr>
            </w:pPr>
            <w:r w:rsidRPr="002738A6">
              <w:rPr>
                <w:rFonts w:ascii="Times New Roman" w:hAnsi="Times New Roman" w:cs="Times New Roman"/>
                <w:sz w:val="22"/>
                <w:szCs w:val="24"/>
              </w:rPr>
              <w:t>Other Documentation</w:t>
            </w:r>
          </w:p>
        </w:tc>
      </w:tr>
      <w:tr w:rsidR="002738A6" w:rsidRPr="002738A6" w14:paraId="3A0BDFDA" w14:textId="77777777" w:rsidTr="002738A6">
        <w:tc>
          <w:tcPr>
            <w:tcW w:w="3009" w:type="dxa"/>
          </w:tcPr>
          <w:p w14:paraId="3D02972C"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t>Exposure Notification Process</w:t>
            </w:r>
          </w:p>
        </w:tc>
        <w:tc>
          <w:tcPr>
            <w:tcW w:w="1750" w:type="dxa"/>
          </w:tcPr>
          <w:p w14:paraId="276E457B" w14:textId="3015E4EB"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object w:dxaOrig="1440" w:dyaOrig="932" w14:anchorId="2379738C">
                <v:shape id="_x0000_i1037" type="#_x0000_t75" style="width:1in;height:46.5pt" o:ole="">
                  <v:imagedata r:id="rId38" o:title=""/>
                </v:shape>
              </w:object>
            </w:r>
          </w:p>
        </w:tc>
        <w:tc>
          <w:tcPr>
            <w:tcW w:w="3296" w:type="dxa"/>
          </w:tcPr>
          <w:p w14:paraId="4C6C58FF"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t>LC Opinion on 2021 session constraints</w:t>
            </w:r>
          </w:p>
        </w:tc>
        <w:tc>
          <w:tcPr>
            <w:tcW w:w="1750" w:type="dxa"/>
          </w:tcPr>
          <w:p w14:paraId="739F1C41"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object w:dxaOrig="1534" w:dyaOrig="994" w14:anchorId="055276EA">
                <v:shape id="_x0000_i1038" type="#_x0000_t75" style="width:77.25pt;height:51.75pt" o:ole="">
                  <v:imagedata r:id="rId40" o:title=""/>
                </v:shape>
              </w:object>
            </w:r>
          </w:p>
        </w:tc>
      </w:tr>
      <w:tr w:rsidR="002738A6" w:rsidRPr="002738A6" w14:paraId="1E0FCCFD" w14:textId="77777777" w:rsidTr="002738A6">
        <w:tc>
          <w:tcPr>
            <w:tcW w:w="8055" w:type="dxa"/>
            <w:gridSpan w:val="3"/>
          </w:tcPr>
          <w:p w14:paraId="749779F2" w14:textId="77777777" w:rsidR="002738A6" w:rsidRPr="002738A6" w:rsidRDefault="002738A6" w:rsidP="002738A6">
            <w:pPr>
              <w:rPr>
                <w:rFonts w:ascii="Times New Roman" w:hAnsi="Times New Roman" w:cs="Times New Roman"/>
                <w:sz w:val="22"/>
                <w:szCs w:val="24"/>
              </w:rPr>
            </w:pPr>
            <w:r w:rsidRPr="002738A6">
              <w:rPr>
                <w:rFonts w:ascii="Times New Roman" w:hAnsi="Times New Roman" w:cs="Times New Roman"/>
                <w:sz w:val="22"/>
                <w:szCs w:val="24"/>
              </w:rPr>
              <w:t>Occupancy</w:t>
            </w:r>
          </w:p>
          <w:p w14:paraId="722E2B40" w14:textId="77777777" w:rsidR="002738A6" w:rsidRPr="002738A6" w:rsidRDefault="002738A6" w:rsidP="002738A6">
            <w:pPr>
              <w:pStyle w:val="ListParagraph"/>
              <w:numPr>
                <w:ilvl w:val="0"/>
                <w:numId w:val="30"/>
              </w:numPr>
              <w:rPr>
                <w:rFonts w:ascii="Times New Roman" w:hAnsi="Times New Roman" w:cs="Times New Roman"/>
                <w:szCs w:val="24"/>
              </w:rPr>
            </w:pPr>
            <w:r w:rsidRPr="002738A6">
              <w:rPr>
                <w:rFonts w:ascii="Times New Roman" w:hAnsi="Times New Roman" w:cs="Times New Roman"/>
                <w:szCs w:val="24"/>
              </w:rPr>
              <w:t xml:space="preserve">Adjusted Occupancy Open based on 35 </w:t>
            </w:r>
            <w:proofErr w:type="spellStart"/>
            <w:r w:rsidRPr="002738A6">
              <w:rPr>
                <w:rFonts w:ascii="Times New Roman" w:hAnsi="Times New Roman" w:cs="Times New Roman"/>
                <w:szCs w:val="24"/>
              </w:rPr>
              <w:t>sq</w:t>
            </w:r>
            <w:proofErr w:type="spellEnd"/>
            <w:r w:rsidRPr="002738A6">
              <w:rPr>
                <w:rFonts w:ascii="Times New Roman" w:hAnsi="Times New Roman" w:cs="Times New Roman"/>
                <w:szCs w:val="24"/>
              </w:rPr>
              <w:t xml:space="preserve"> ft/person in a completely open space</w:t>
            </w:r>
          </w:p>
          <w:p w14:paraId="703E3DA5" w14:textId="77777777" w:rsidR="002738A6" w:rsidRPr="002738A6" w:rsidRDefault="002738A6" w:rsidP="002738A6">
            <w:pPr>
              <w:pStyle w:val="ListParagraph"/>
              <w:numPr>
                <w:ilvl w:val="0"/>
                <w:numId w:val="30"/>
              </w:numPr>
              <w:rPr>
                <w:rFonts w:ascii="Times New Roman" w:hAnsi="Times New Roman" w:cs="Times New Roman"/>
                <w:szCs w:val="24"/>
              </w:rPr>
            </w:pPr>
            <w:r w:rsidRPr="002738A6">
              <w:rPr>
                <w:rFonts w:ascii="Times New Roman" w:hAnsi="Times New Roman" w:cs="Times New Roman"/>
                <w:szCs w:val="24"/>
              </w:rPr>
              <w:t>W/furniture considers loss of square footage due to furniture in the space</w:t>
            </w:r>
          </w:p>
          <w:p w14:paraId="1E724918" w14:textId="78A9585F" w:rsidR="002738A6" w:rsidRPr="00A939FE" w:rsidRDefault="002738A6" w:rsidP="00A939FE">
            <w:pPr>
              <w:ind w:left="1080"/>
              <w:rPr>
                <w:rFonts w:ascii="Times New Roman" w:hAnsi="Times New Roman" w:cs="Times New Roman"/>
                <w:szCs w:val="24"/>
              </w:rPr>
            </w:pPr>
            <w:r w:rsidRPr="002738A6">
              <w:rPr>
                <w:rFonts w:ascii="Times New Roman" w:hAnsi="Times New Roman" w:cs="Times New Roman"/>
                <w:szCs w:val="24"/>
              </w:rPr>
              <w:t xml:space="preserve">The black number is based on 35 </w:t>
            </w:r>
            <w:proofErr w:type="spellStart"/>
            <w:r w:rsidRPr="002738A6">
              <w:rPr>
                <w:rFonts w:ascii="Times New Roman" w:hAnsi="Times New Roman" w:cs="Times New Roman"/>
                <w:szCs w:val="24"/>
              </w:rPr>
              <w:t>sq</w:t>
            </w:r>
            <w:proofErr w:type="spellEnd"/>
            <w:r w:rsidRPr="002738A6">
              <w:rPr>
                <w:rFonts w:ascii="Times New Roman" w:hAnsi="Times New Roman" w:cs="Times New Roman"/>
                <w:szCs w:val="24"/>
              </w:rPr>
              <w:t xml:space="preserve"> ft/person (OHA guidance)</w:t>
            </w:r>
            <w:bookmarkStart w:id="29" w:name="_GoBack"/>
            <w:bookmarkEnd w:id="29"/>
          </w:p>
        </w:tc>
        <w:tc>
          <w:tcPr>
            <w:tcW w:w="1750" w:type="dxa"/>
          </w:tcPr>
          <w:p w14:paraId="216AECEC" w14:textId="3ED07B45" w:rsidR="002738A6" w:rsidRPr="002738A6" w:rsidRDefault="00136657" w:rsidP="002738A6">
            <w:pPr>
              <w:rPr>
                <w:rFonts w:ascii="Times New Roman" w:hAnsi="Times New Roman" w:cs="Times New Roman"/>
                <w:sz w:val="22"/>
                <w:szCs w:val="24"/>
              </w:rPr>
            </w:pPr>
            <w:r w:rsidRPr="002738A6">
              <w:rPr>
                <w:rFonts w:ascii="Times New Roman" w:hAnsi="Times New Roman" w:cs="Times New Roman"/>
                <w:sz w:val="22"/>
                <w:szCs w:val="24"/>
              </w:rPr>
              <w:object w:dxaOrig="1440" w:dyaOrig="932" w14:anchorId="47A89333">
                <v:shape id="_x0000_i1039" type="#_x0000_t75" style="width:72.75pt;height:48pt" o:ole="">
                  <v:imagedata r:id="rId42" o:title=""/>
                </v:shape>
              </w:object>
            </w:r>
          </w:p>
        </w:tc>
      </w:tr>
    </w:tbl>
    <w:p w14:paraId="321C095A" w14:textId="789F843A" w:rsidR="002738A6" w:rsidRPr="002738A6" w:rsidRDefault="002738A6" w:rsidP="00A939FE">
      <w:pPr>
        <w:tabs>
          <w:tab w:val="left" w:pos="1200"/>
        </w:tabs>
      </w:pPr>
    </w:p>
    <w:sectPr w:rsidR="002738A6" w:rsidRPr="002738A6">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0A684C" w16cex:dateUtc="2020-12-23T00:37:57.40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ADC93" w14:textId="77777777" w:rsidR="00F35738" w:rsidRDefault="00F35738" w:rsidP="002D500E">
      <w:pPr>
        <w:spacing w:before="0" w:after="0" w:line="240" w:lineRule="auto"/>
      </w:pPr>
      <w:r>
        <w:separator/>
      </w:r>
    </w:p>
  </w:endnote>
  <w:endnote w:type="continuationSeparator" w:id="0">
    <w:p w14:paraId="321C3BFF" w14:textId="77777777" w:rsidR="00F35738" w:rsidRDefault="00F35738" w:rsidP="002D50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9FBBF" w14:textId="77777777" w:rsidR="002B2581" w:rsidRDefault="002B2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AC7CD" w14:textId="5CFED27D" w:rsidR="00C1025D" w:rsidRDefault="00C1025D">
    <w:pPr>
      <w:pStyle w:val="Footer"/>
      <w:jc w:val="center"/>
    </w:pPr>
    <w:r>
      <w:fldChar w:fldCharType="begin"/>
    </w:r>
    <w:r>
      <w:instrText xml:space="preserve"> PAGE   \* MERGEFORMAT </w:instrText>
    </w:r>
    <w:r>
      <w:fldChar w:fldCharType="separate"/>
    </w:r>
    <w:r>
      <w:rPr>
        <w:noProof/>
      </w:rPr>
      <w:t>2</w:t>
    </w:r>
    <w:r>
      <w:rPr>
        <w:noProof/>
      </w:rPr>
      <w:fldChar w:fldCharType="end"/>
    </w:r>
  </w:p>
  <w:p w14:paraId="45D48EE2" w14:textId="77777777" w:rsidR="00C1025D" w:rsidRDefault="00C102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7C957" w14:textId="77777777" w:rsidR="002B2581" w:rsidRDefault="002B2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2AAE6" w14:textId="77777777" w:rsidR="00F35738" w:rsidRDefault="00F35738" w:rsidP="002D500E">
      <w:pPr>
        <w:spacing w:before="0" w:after="0" w:line="240" w:lineRule="auto"/>
      </w:pPr>
      <w:r>
        <w:separator/>
      </w:r>
    </w:p>
  </w:footnote>
  <w:footnote w:type="continuationSeparator" w:id="0">
    <w:p w14:paraId="138874B7" w14:textId="77777777" w:rsidR="00F35738" w:rsidRDefault="00F35738" w:rsidP="002D50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3B33" w14:textId="77777777" w:rsidR="002B2581" w:rsidRDefault="002B2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B6127" w14:textId="4592FB42" w:rsidR="002B2581" w:rsidRDefault="001F7D41">
    <w:pPr>
      <w:pStyle w:val="Header"/>
    </w:pPr>
    <w:r>
      <w:rPr>
        <w:noProof/>
      </w:rPr>
      <w:pict w14:anchorId="238EF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A666B" w14:textId="77777777" w:rsidR="002B2581" w:rsidRDefault="002B2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4F6"/>
    <w:multiLevelType w:val="hybridMultilevel"/>
    <w:tmpl w:val="FEBE7C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948559A" w:tentative="1">
      <w:start w:val="1"/>
      <w:numFmt w:val="bullet"/>
      <w:lvlText w:val="•"/>
      <w:lvlJc w:val="left"/>
      <w:pPr>
        <w:tabs>
          <w:tab w:val="num" w:pos="2160"/>
        </w:tabs>
        <w:ind w:left="2160" w:hanging="360"/>
      </w:pPr>
      <w:rPr>
        <w:rFonts w:ascii="Arial" w:hAnsi="Arial" w:hint="default"/>
      </w:rPr>
    </w:lvl>
    <w:lvl w:ilvl="3" w:tplc="80EC4278" w:tentative="1">
      <w:start w:val="1"/>
      <w:numFmt w:val="bullet"/>
      <w:lvlText w:val="•"/>
      <w:lvlJc w:val="left"/>
      <w:pPr>
        <w:tabs>
          <w:tab w:val="num" w:pos="2880"/>
        </w:tabs>
        <w:ind w:left="2880" w:hanging="360"/>
      </w:pPr>
      <w:rPr>
        <w:rFonts w:ascii="Arial" w:hAnsi="Arial" w:hint="default"/>
      </w:rPr>
    </w:lvl>
    <w:lvl w:ilvl="4" w:tplc="42948E5A" w:tentative="1">
      <w:start w:val="1"/>
      <w:numFmt w:val="bullet"/>
      <w:lvlText w:val="•"/>
      <w:lvlJc w:val="left"/>
      <w:pPr>
        <w:tabs>
          <w:tab w:val="num" w:pos="3600"/>
        </w:tabs>
        <w:ind w:left="3600" w:hanging="360"/>
      </w:pPr>
      <w:rPr>
        <w:rFonts w:ascii="Arial" w:hAnsi="Arial" w:hint="default"/>
      </w:rPr>
    </w:lvl>
    <w:lvl w:ilvl="5" w:tplc="7F066E8A" w:tentative="1">
      <w:start w:val="1"/>
      <w:numFmt w:val="bullet"/>
      <w:lvlText w:val="•"/>
      <w:lvlJc w:val="left"/>
      <w:pPr>
        <w:tabs>
          <w:tab w:val="num" w:pos="4320"/>
        </w:tabs>
        <w:ind w:left="4320" w:hanging="360"/>
      </w:pPr>
      <w:rPr>
        <w:rFonts w:ascii="Arial" w:hAnsi="Arial" w:hint="default"/>
      </w:rPr>
    </w:lvl>
    <w:lvl w:ilvl="6" w:tplc="16F03AC2" w:tentative="1">
      <w:start w:val="1"/>
      <w:numFmt w:val="bullet"/>
      <w:lvlText w:val="•"/>
      <w:lvlJc w:val="left"/>
      <w:pPr>
        <w:tabs>
          <w:tab w:val="num" w:pos="5040"/>
        </w:tabs>
        <w:ind w:left="5040" w:hanging="360"/>
      </w:pPr>
      <w:rPr>
        <w:rFonts w:ascii="Arial" w:hAnsi="Arial" w:hint="default"/>
      </w:rPr>
    </w:lvl>
    <w:lvl w:ilvl="7" w:tplc="79BED922" w:tentative="1">
      <w:start w:val="1"/>
      <w:numFmt w:val="bullet"/>
      <w:lvlText w:val="•"/>
      <w:lvlJc w:val="left"/>
      <w:pPr>
        <w:tabs>
          <w:tab w:val="num" w:pos="5760"/>
        </w:tabs>
        <w:ind w:left="5760" w:hanging="360"/>
      </w:pPr>
      <w:rPr>
        <w:rFonts w:ascii="Arial" w:hAnsi="Arial" w:hint="default"/>
      </w:rPr>
    </w:lvl>
    <w:lvl w:ilvl="8" w:tplc="872E98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B004B0"/>
    <w:multiLevelType w:val="hybridMultilevel"/>
    <w:tmpl w:val="0C14A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562CF"/>
    <w:multiLevelType w:val="hybridMultilevel"/>
    <w:tmpl w:val="E6B2C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B22AD"/>
    <w:multiLevelType w:val="hybridMultilevel"/>
    <w:tmpl w:val="18DC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D012C"/>
    <w:multiLevelType w:val="hybridMultilevel"/>
    <w:tmpl w:val="4AA29D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FC3641"/>
    <w:multiLevelType w:val="hybridMultilevel"/>
    <w:tmpl w:val="4BE89B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35AC8"/>
    <w:multiLevelType w:val="hybridMultilevel"/>
    <w:tmpl w:val="0278E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53F29"/>
    <w:multiLevelType w:val="hybridMultilevel"/>
    <w:tmpl w:val="975E5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74DE3"/>
    <w:multiLevelType w:val="hybridMultilevel"/>
    <w:tmpl w:val="52480D74"/>
    <w:lvl w:ilvl="0" w:tplc="04090001">
      <w:start w:val="1"/>
      <w:numFmt w:val="bullet"/>
      <w:lvlText w:val=""/>
      <w:lvlJc w:val="left"/>
      <w:pPr>
        <w:tabs>
          <w:tab w:val="num" w:pos="720"/>
        </w:tabs>
        <w:ind w:left="720" w:hanging="360"/>
      </w:pPr>
      <w:rPr>
        <w:rFonts w:ascii="Symbol" w:hAnsi="Symbol" w:hint="default"/>
      </w:rPr>
    </w:lvl>
    <w:lvl w:ilvl="1" w:tplc="150CE3A0" w:tentative="1">
      <w:start w:val="1"/>
      <w:numFmt w:val="bullet"/>
      <w:lvlText w:val="•"/>
      <w:lvlJc w:val="left"/>
      <w:pPr>
        <w:tabs>
          <w:tab w:val="num" w:pos="1440"/>
        </w:tabs>
        <w:ind w:left="1440" w:hanging="360"/>
      </w:pPr>
      <w:rPr>
        <w:rFonts w:ascii="Arial" w:hAnsi="Arial" w:hint="default"/>
      </w:rPr>
    </w:lvl>
    <w:lvl w:ilvl="2" w:tplc="28E40382" w:tentative="1">
      <w:start w:val="1"/>
      <w:numFmt w:val="bullet"/>
      <w:lvlText w:val="•"/>
      <w:lvlJc w:val="left"/>
      <w:pPr>
        <w:tabs>
          <w:tab w:val="num" w:pos="2160"/>
        </w:tabs>
        <w:ind w:left="2160" w:hanging="360"/>
      </w:pPr>
      <w:rPr>
        <w:rFonts w:ascii="Arial" w:hAnsi="Arial" w:hint="default"/>
      </w:rPr>
    </w:lvl>
    <w:lvl w:ilvl="3" w:tplc="F22E919A" w:tentative="1">
      <w:start w:val="1"/>
      <w:numFmt w:val="bullet"/>
      <w:lvlText w:val="•"/>
      <w:lvlJc w:val="left"/>
      <w:pPr>
        <w:tabs>
          <w:tab w:val="num" w:pos="2880"/>
        </w:tabs>
        <w:ind w:left="2880" w:hanging="360"/>
      </w:pPr>
      <w:rPr>
        <w:rFonts w:ascii="Arial" w:hAnsi="Arial" w:hint="default"/>
      </w:rPr>
    </w:lvl>
    <w:lvl w:ilvl="4" w:tplc="3D2647B0" w:tentative="1">
      <w:start w:val="1"/>
      <w:numFmt w:val="bullet"/>
      <w:lvlText w:val="•"/>
      <w:lvlJc w:val="left"/>
      <w:pPr>
        <w:tabs>
          <w:tab w:val="num" w:pos="3600"/>
        </w:tabs>
        <w:ind w:left="3600" w:hanging="360"/>
      </w:pPr>
      <w:rPr>
        <w:rFonts w:ascii="Arial" w:hAnsi="Arial" w:hint="default"/>
      </w:rPr>
    </w:lvl>
    <w:lvl w:ilvl="5" w:tplc="AFA24C9C" w:tentative="1">
      <w:start w:val="1"/>
      <w:numFmt w:val="bullet"/>
      <w:lvlText w:val="•"/>
      <w:lvlJc w:val="left"/>
      <w:pPr>
        <w:tabs>
          <w:tab w:val="num" w:pos="4320"/>
        </w:tabs>
        <w:ind w:left="4320" w:hanging="360"/>
      </w:pPr>
      <w:rPr>
        <w:rFonts w:ascii="Arial" w:hAnsi="Arial" w:hint="default"/>
      </w:rPr>
    </w:lvl>
    <w:lvl w:ilvl="6" w:tplc="5804EFA0" w:tentative="1">
      <w:start w:val="1"/>
      <w:numFmt w:val="bullet"/>
      <w:lvlText w:val="•"/>
      <w:lvlJc w:val="left"/>
      <w:pPr>
        <w:tabs>
          <w:tab w:val="num" w:pos="5040"/>
        </w:tabs>
        <w:ind w:left="5040" w:hanging="360"/>
      </w:pPr>
      <w:rPr>
        <w:rFonts w:ascii="Arial" w:hAnsi="Arial" w:hint="default"/>
      </w:rPr>
    </w:lvl>
    <w:lvl w:ilvl="7" w:tplc="6DFE158C" w:tentative="1">
      <w:start w:val="1"/>
      <w:numFmt w:val="bullet"/>
      <w:lvlText w:val="•"/>
      <w:lvlJc w:val="left"/>
      <w:pPr>
        <w:tabs>
          <w:tab w:val="num" w:pos="5760"/>
        </w:tabs>
        <w:ind w:left="5760" w:hanging="360"/>
      </w:pPr>
      <w:rPr>
        <w:rFonts w:ascii="Arial" w:hAnsi="Arial" w:hint="default"/>
      </w:rPr>
    </w:lvl>
    <w:lvl w:ilvl="8" w:tplc="E0BAC0C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C72832"/>
    <w:multiLevelType w:val="hybridMultilevel"/>
    <w:tmpl w:val="C7DCCD18"/>
    <w:lvl w:ilvl="0" w:tplc="04090001">
      <w:start w:val="1"/>
      <w:numFmt w:val="bullet"/>
      <w:lvlText w:val=""/>
      <w:lvlJc w:val="left"/>
      <w:pPr>
        <w:tabs>
          <w:tab w:val="num" w:pos="720"/>
        </w:tabs>
        <w:ind w:left="720" w:hanging="360"/>
      </w:pPr>
      <w:rPr>
        <w:rFonts w:ascii="Symbol" w:hAnsi="Symbol" w:hint="default"/>
      </w:rPr>
    </w:lvl>
    <w:lvl w:ilvl="1" w:tplc="FD78A870" w:tentative="1">
      <w:start w:val="1"/>
      <w:numFmt w:val="bullet"/>
      <w:lvlText w:val="•"/>
      <w:lvlJc w:val="left"/>
      <w:pPr>
        <w:tabs>
          <w:tab w:val="num" w:pos="1440"/>
        </w:tabs>
        <w:ind w:left="1440" w:hanging="360"/>
      </w:pPr>
      <w:rPr>
        <w:rFonts w:ascii="Arial" w:hAnsi="Arial" w:hint="default"/>
      </w:rPr>
    </w:lvl>
    <w:lvl w:ilvl="2" w:tplc="64C6A0C0" w:tentative="1">
      <w:start w:val="1"/>
      <w:numFmt w:val="bullet"/>
      <w:lvlText w:val="•"/>
      <w:lvlJc w:val="left"/>
      <w:pPr>
        <w:tabs>
          <w:tab w:val="num" w:pos="2160"/>
        </w:tabs>
        <w:ind w:left="2160" w:hanging="360"/>
      </w:pPr>
      <w:rPr>
        <w:rFonts w:ascii="Arial" w:hAnsi="Arial" w:hint="default"/>
      </w:rPr>
    </w:lvl>
    <w:lvl w:ilvl="3" w:tplc="67AEFC1C" w:tentative="1">
      <w:start w:val="1"/>
      <w:numFmt w:val="bullet"/>
      <w:lvlText w:val="•"/>
      <w:lvlJc w:val="left"/>
      <w:pPr>
        <w:tabs>
          <w:tab w:val="num" w:pos="2880"/>
        </w:tabs>
        <w:ind w:left="2880" w:hanging="360"/>
      </w:pPr>
      <w:rPr>
        <w:rFonts w:ascii="Arial" w:hAnsi="Arial" w:hint="default"/>
      </w:rPr>
    </w:lvl>
    <w:lvl w:ilvl="4" w:tplc="798A06BA" w:tentative="1">
      <w:start w:val="1"/>
      <w:numFmt w:val="bullet"/>
      <w:lvlText w:val="•"/>
      <w:lvlJc w:val="left"/>
      <w:pPr>
        <w:tabs>
          <w:tab w:val="num" w:pos="3600"/>
        </w:tabs>
        <w:ind w:left="3600" w:hanging="360"/>
      </w:pPr>
      <w:rPr>
        <w:rFonts w:ascii="Arial" w:hAnsi="Arial" w:hint="default"/>
      </w:rPr>
    </w:lvl>
    <w:lvl w:ilvl="5" w:tplc="6EC27232" w:tentative="1">
      <w:start w:val="1"/>
      <w:numFmt w:val="bullet"/>
      <w:lvlText w:val="•"/>
      <w:lvlJc w:val="left"/>
      <w:pPr>
        <w:tabs>
          <w:tab w:val="num" w:pos="4320"/>
        </w:tabs>
        <w:ind w:left="4320" w:hanging="360"/>
      </w:pPr>
      <w:rPr>
        <w:rFonts w:ascii="Arial" w:hAnsi="Arial" w:hint="default"/>
      </w:rPr>
    </w:lvl>
    <w:lvl w:ilvl="6" w:tplc="54EC6330" w:tentative="1">
      <w:start w:val="1"/>
      <w:numFmt w:val="bullet"/>
      <w:lvlText w:val="•"/>
      <w:lvlJc w:val="left"/>
      <w:pPr>
        <w:tabs>
          <w:tab w:val="num" w:pos="5040"/>
        </w:tabs>
        <w:ind w:left="5040" w:hanging="360"/>
      </w:pPr>
      <w:rPr>
        <w:rFonts w:ascii="Arial" w:hAnsi="Arial" w:hint="default"/>
      </w:rPr>
    </w:lvl>
    <w:lvl w:ilvl="7" w:tplc="96803938" w:tentative="1">
      <w:start w:val="1"/>
      <w:numFmt w:val="bullet"/>
      <w:lvlText w:val="•"/>
      <w:lvlJc w:val="left"/>
      <w:pPr>
        <w:tabs>
          <w:tab w:val="num" w:pos="5760"/>
        </w:tabs>
        <w:ind w:left="5760" w:hanging="360"/>
      </w:pPr>
      <w:rPr>
        <w:rFonts w:ascii="Arial" w:hAnsi="Arial" w:hint="default"/>
      </w:rPr>
    </w:lvl>
    <w:lvl w:ilvl="8" w:tplc="9AFEAF8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D5202F"/>
    <w:multiLevelType w:val="hybridMultilevel"/>
    <w:tmpl w:val="DA6876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D7824"/>
    <w:multiLevelType w:val="hybridMultilevel"/>
    <w:tmpl w:val="9370C54C"/>
    <w:lvl w:ilvl="0" w:tplc="73E6CEB0">
      <w:start w:val="1"/>
      <w:numFmt w:val="bullet"/>
      <w:lvlText w:val="•"/>
      <w:lvlJc w:val="left"/>
      <w:pPr>
        <w:tabs>
          <w:tab w:val="num" w:pos="720"/>
        </w:tabs>
        <w:ind w:left="720" w:hanging="360"/>
      </w:pPr>
      <w:rPr>
        <w:rFonts w:ascii="Arial" w:hAnsi="Arial" w:hint="default"/>
      </w:rPr>
    </w:lvl>
    <w:lvl w:ilvl="1" w:tplc="E5E2CB98" w:tentative="1">
      <w:start w:val="1"/>
      <w:numFmt w:val="bullet"/>
      <w:lvlText w:val="•"/>
      <w:lvlJc w:val="left"/>
      <w:pPr>
        <w:tabs>
          <w:tab w:val="num" w:pos="1440"/>
        </w:tabs>
        <w:ind w:left="1440" w:hanging="360"/>
      </w:pPr>
      <w:rPr>
        <w:rFonts w:ascii="Arial" w:hAnsi="Arial" w:hint="default"/>
      </w:rPr>
    </w:lvl>
    <w:lvl w:ilvl="2" w:tplc="FCE21A20" w:tentative="1">
      <w:start w:val="1"/>
      <w:numFmt w:val="bullet"/>
      <w:lvlText w:val="•"/>
      <w:lvlJc w:val="left"/>
      <w:pPr>
        <w:tabs>
          <w:tab w:val="num" w:pos="2160"/>
        </w:tabs>
        <w:ind w:left="2160" w:hanging="360"/>
      </w:pPr>
      <w:rPr>
        <w:rFonts w:ascii="Arial" w:hAnsi="Arial" w:hint="default"/>
      </w:rPr>
    </w:lvl>
    <w:lvl w:ilvl="3" w:tplc="ACDC227C" w:tentative="1">
      <w:start w:val="1"/>
      <w:numFmt w:val="bullet"/>
      <w:lvlText w:val="•"/>
      <w:lvlJc w:val="left"/>
      <w:pPr>
        <w:tabs>
          <w:tab w:val="num" w:pos="2880"/>
        </w:tabs>
        <w:ind w:left="2880" w:hanging="360"/>
      </w:pPr>
      <w:rPr>
        <w:rFonts w:ascii="Arial" w:hAnsi="Arial" w:hint="default"/>
      </w:rPr>
    </w:lvl>
    <w:lvl w:ilvl="4" w:tplc="5ACA733E" w:tentative="1">
      <w:start w:val="1"/>
      <w:numFmt w:val="bullet"/>
      <w:lvlText w:val="•"/>
      <w:lvlJc w:val="left"/>
      <w:pPr>
        <w:tabs>
          <w:tab w:val="num" w:pos="3600"/>
        </w:tabs>
        <w:ind w:left="3600" w:hanging="360"/>
      </w:pPr>
      <w:rPr>
        <w:rFonts w:ascii="Arial" w:hAnsi="Arial" w:hint="default"/>
      </w:rPr>
    </w:lvl>
    <w:lvl w:ilvl="5" w:tplc="9CC22740" w:tentative="1">
      <w:start w:val="1"/>
      <w:numFmt w:val="bullet"/>
      <w:lvlText w:val="•"/>
      <w:lvlJc w:val="left"/>
      <w:pPr>
        <w:tabs>
          <w:tab w:val="num" w:pos="4320"/>
        </w:tabs>
        <w:ind w:left="4320" w:hanging="360"/>
      </w:pPr>
      <w:rPr>
        <w:rFonts w:ascii="Arial" w:hAnsi="Arial" w:hint="default"/>
      </w:rPr>
    </w:lvl>
    <w:lvl w:ilvl="6" w:tplc="35E03288" w:tentative="1">
      <w:start w:val="1"/>
      <w:numFmt w:val="bullet"/>
      <w:lvlText w:val="•"/>
      <w:lvlJc w:val="left"/>
      <w:pPr>
        <w:tabs>
          <w:tab w:val="num" w:pos="5040"/>
        </w:tabs>
        <w:ind w:left="5040" w:hanging="360"/>
      </w:pPr>
      <w:rPr>
        <w:rFonts w:ascii="Arial" w:hAnsi="Arial" w:hint="default"/>
      </w:rPr>
    </w:lvl>
    <w:lvl w:ilvl="7" w:tplc="F77CE554" w:tentative="1">
      <w:start w:val="1"/>
      <w:numFmt w:val="bullet"/>
      <w:lvlText w:val="•"/>
      <w:lvlJc w:val="left"/>
      <w:pPr>
        <w:tabs>
          <w:tab w:val="num" w:pos="5760"/>
        </w:tabs>
        <w:ind w:left="5760" w:hanging="360"/>
      </w:pPr>
      <w:rPr>
        <w:rFonts w:ascii="Arial" w:hAnsi="Arial" w:hint="default"/>
      </w:rPr>
    </w:lvl>
    <w:lvl w:ilvl="8" w:tplc="7610B1C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107855"/>
    <w:multiLevelType w:val="hybridMultilevel"/>
    <w:tmpl w:val="BF54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C5DA5"/>
    <w:multiLevelType w:val="hybridMultilevel"/>
    <w:tmpl w:val="B1F0D72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E364B"/>
    <w:multiLevelType w:val="hybridMultilevel"/>
    <w:tmpl w:val="486A8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B40B5"/>
    <w:multiLevelType w:val="hybridMultilevel"/>
    <w:tmpl w:val="2BEC7E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010FB"/>
    <w:multiLevelType w:val="hybridMultilevel"/>
    <w:tmpl w:val="1C1E12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F52C83"/>
    <w:multiLevelType w:val="hybridMultilevel"/>
    <w:tmpl w:val="AF12F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4A5970"/>
    <w:multiLevelType w:val="hybridMultilevel"/>
    <w:tmpl w:val="B1A492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436E1"/>
    <w:multiLevelType w:val="hybridMultilevel"/>
    <w:tmpl w:val="10B8C09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D60FC1"/>
    <w:multiLevelType w:val="hybridMultilevel"/>
    <w:tmpl w:val="1EA4D6A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A61E4"/>
    <w:multiLevelType w:val="hybridMultilevel"/>
    <w:tmpl w:val="53987F3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294F9C"/>
    <w:multiLevelType w:val="hybridMultilevel"/>
    <w:tmpl w:val="C29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50A6E"/>
    <w:multiLevelType w:val="hybridMultilevel"/>
    <w:tmpl w:val="C09CB46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241B3"/>
    <w:multiLevelType w:val="hybridMultilevel"/>
    <w:tmpl w:val="0B7629C2"/>
    <w:lvl w:ilvl="0" w:tplc="04090001">
      <w:start w:val="1"/>
      <w:numFmt w:val="bullet"/>
      <w:lvlText w:val=""/>
      <w:lvlJc w:val="left"/>
      <w:pPr>
        <w:tabs>
          <w:tab w:val="num" w:pos="720"/>
        </w:tabs>
        <w:ind w:left="720" w:hanging="360"/>
      </w:pPr>
      <w:rPr>
        <w:rFonts w:ascii="Symbol" w:hAnsi="Symbol" w:hint="default"/>
      </w:rPr>
    </w:lvl>
    <w:lvl w:ilvl="1" w:tplc="143CC456" w:tentative="1">
      <w:start w:val="1"/>
      <w:numFmt w:val="bullet"/>
      <w:lvlText w:val="•"/>
      <w:lvlJc w:val="left"/>
      <w:pPr>
        <w:tabs>
          <w:tab w:val="num" w:pos="1440"/>
        </w:tabs>
        <w:ind w:left="1440" w:hanging="360"/>
      </w:pPr>
      <w:rPr>
        <w:rFonts w:ascii="Arial" w:hAnsi="Arial" w:hint="default"/>
      </w:rPr>
    </w:lvl>
    <w:lvl w:ilvl="2" w:tplc="C42692F8" w:tentative="1">
      <w:start w:val="1"/>
      <w:numFmt w:val="bullet"/>
      <w:lvlText w:val="•"/>
      <w:lvlJc w:val="left"/>
      <w:pPr>
        <w:tabs>
          <w:tab w:val="num" w:pos="2160"/>
        </w:tabs>
        <w:ind w:left="2160" w:hanging="360"/>
      </w:pPr>
      <w:rPr>
        <w:rFonts w:ascii="Arial" w:hAnsi="Arial" w:hint="default"/>
      </w:rPr>
    </w:lvl>
    <w:lvl w:ilvl="3" w:tplc="BE7AD4D6" w:tentative="1">
      <w:start w:val="1"/>
      <w:numFmt w:val="bullet"/>
      <w:lvlText w:val="•"/>
      <w:lvlJc w:val="left"/>
      <w:pPr>
        <w:tabs>
          <w:tab w:val="num" w:pos="2880"/>
        </w:tabs>
        <w:ind w:left="2880" w:hanging="360"/>
      </w:pPr>
      <w:rPr>
        <w:rFonts w:ascii="Arial" w:hAnsi="Arial" w:hint="default"/>
      </w:rPr>
    </w:lvl>
    <w:lvl w:ilvl="4" w:tplc="903A6966" w:tentative="1">
      <w:start w:val="1"/>
      <w:numFmt w:val="bullet"/>
      <w:lvlText w:val="•"/>
      <w:lvlJc w:val="left"/>
      <w:pPr>
        <w:tabs>
          <w:tab w:val="num" w:pos="3600"/>
        </w:tabs>
        <w:ind w:left="3600" w:hanging="360"/>
      </w:pPr>
      <w:rPr>
        <w:rFonts w:ascii="Arial" w:hAnsi="Arial" w:hint="default"/>
      </w:rPr>
    </w:lvl>
    <w:lvl w:ilvl="5" w:tplc="DB76BC72" w:tentative="1">
      <w:start w:val="1"/>
      <w:numFmt w:val="bullet"/>
      <w:lvlText w:val="•"/>
      <w:lvlJc w:val="left"/>
      <w:pPr>
        <w:tabs>
          <w:tab w:val="num" w:pos="4320"/>
        </w:tabs>
        <w:ind w:left="4320" w:hanging="360"/>
      </w:pPr>
      <w:rPr>
        <w:rFonts w:ascii="Arial" w:hAnsi="Arial" w:hint="default"/>
      </w:rPr>
    </w:lvl>
    <w:lvl w:ilvl="6" w:tplc="FA3672E8" w:tentative="1">
      <w:start w:val="1"/>
      <w:numFmt w:val="bullet"/>
      <w:lvlText w:val="•"/>
      <w:lvlJc w:val="left"/>
      <w:pPr>
        <w:tabs>
          <w:tab w:val="num" w:pos="5040"/>
        </w:tabs>
        <w:ind w:left="5040" w:hanging="360"/>
      </w:pPr>
      <w:rPr>
        <w:rFonts w:ascii="Arial" w:hAnsi="Arial" w:hint="default"/>
      </w:rPr>
    </w:lvl>
    <w:lvl w:ilvl="7" w:tplc="8A2C4F2E" w:tentative="1">
      <w:start w:val="1"/>
      <w:numFmt w:val="bullet"/>
      <w:lvlText w:val="•"/>
      <w:lvlJc w:val="left"/>
      <w:pPr>
        <w:tabs>
          <w:tab w:val="num" w:pos="5760"/>
        </w:tabs>
        <w:ind w:left="5760" w:hanging="360"/>
      </w:pPr>
      <w:rPr>
        <w:rFonts w:ascii="Arial" w:hAnsi="Arial" w:hint="default"/>
      </w:rPr>
    </w:lvl>
    <w:lvl w:ilvl="8" w:tplc="0DD0661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986F99"/>
    <w:multiLevelType w:val="hybridMultilevel"/>
    <w:tmpl w:val="2BEA1F9C"/>
    <w:lvl w:ilvl="0" w:tplc="04090001">
      <w:start w:val="1"/>
      <w:numFmt w:val="bullet"/>
      <w:lvlText w:val=""/>
      <w:lvlJc w:val="left"/>
      <w:pPr>
        <w:tabs>
          <w:tab w:val="num" w:pos="720"/>
        </w:tabs>
        <w:ind w:left="720" w:hanging="360"/>
      </w:pPr>
      <w:rPr>
        <w:rFonts w:ascii="Symbol" w:hAnsi="Symbol" w:hint="default"/>
      </w:rPr>
    </w:lvl>
    <w:lvl w:ilvl="1" w:tplc="9BBC03B2" w:tentative="1">
      <w:start w:val="1"/>
      <w:numFmt w:val="bullet"/>
      <w:lvlText w:val="•"/>
      <w:lvlJc w:val="left"/>
      <w:pPr>
        <w:tabs>
          <w:tab w:val="num" w:pos="1440"/>
        </w:tabs>
        <w:ind w:left="1440" w:hanging="360"/>
      </w:pPr>
      <w:rPr>
        <w:rFonts w:ascii="Arial" w:hAnsi="Arial" w:hint="default"/>
      </w:rPr>
    </w:lvl>
    <w:lvl w:ilvl="2" w:tplc="3F2AAAB4" w:tentative="1">
      <w:start w:val="1"/>
      <w:numFmt w:val="bullet"/>
      <w:lvlText w:val="•"/>
      <w:lvlJc w:val="left"/>
      <w:pPr>
        <w:tabs>
          <w:tab w:val="num" w:pos="2160"/>
        </w:tabs>
        <w:ind w:left="2160" w:hanging="360"/>
      </w:pPr>
      <w:rPr>
        <w:rFonts w:ascii="Arial" w:hAnsi="Arial" w:hint="default"/>
      </w:rPr>
    </w:lvl>
    <w:lvl w:ilvl="3" w:tplc="48DEF912" w:tentative="1">
      <w:start w:val="1"/>
      <w:numFmt w:val="bullet"/>
      <w:lvlText w:val="•"/>
      <w:lvlJc w:val="left"/>
      <w:pPr>
        <w:tabs>
          <w:tab w:val="num" w:pos="2880"/>
        </w:tabs>
        <w:ind w:left="2880" w:hanging="360"/>
      </w:pPr>
      <w:rPr>
        <w:rFonts w:ascii="Arial" w:hAnsi="Arial" w:hint="default"/>
      </w:rPr>
    </w:lvl>
    <w:lvl w:ilvl="4" w:tplc="DB667886" w:tentative="1">
      <w:start w:val="1"/>
      <w:numFmt w:val="bullet"/>
      <w:lvlText w:val="•"/>
      <w:lvlJc w:val="left"/>
      <w:pPr>
        <w:tabs>
          <w:tab w:val="num" w:pos="3600"/>
        </w:tabs>
        <w:ind w:left="3600" w:hanging="360"/>
      </w:pPr>
      <w:rPr>
        <w:rFonts w:ascii="Arial" w:hAnsi="Arial" w:hint="default"/>
      </w:rPr>
    </w:lvl>
    <w:lvl w:ilvl="5" w:tplc="38FC9E2E" w:tentative="1">
      <w:start w:val="1"/>
      <w:numFmt w:val="bullet"/>
      <w:lvlText w:val="•"/>
      <w:lvlJc w:val="left"/>
      <w:pPr>
        <w:tabs>
          <w:tab w:val="num" w:pos="4320"/>
        </w:tabs>
        <w:ind w:left="4320" w:hanging="360"/>
      </w:pPr>
      <w:rPr>
        <w:rFonts w:ascii="Arial" w:hAnsi="Arial" w:hint="default"/>
      </w:rPr>
    </w:lvl>
    <w:lvl w:ilvl="6" w:tplc="F490BDB8" w:tentative="1">
      <w:start w:val="1"/>
      <w:numFmt w:val="bullet"/>
      <w:lvlText w:val="•"/>
      <w:lvlJc w:val="left"/>
      <w:pPr>
        <w:tabs>
          <w:tab w:val="num" w:pos="5040"/>
        </w:tabs>
        <w:ind w:left="5040" w:hanging="360"/>
      </w:pPr>
      <w:rPr>
        <w:rFonts w:ascii="Arial" w:hAnsi="Arial" w:hint="default"/>
      </w:rPr>
    </w:lvl>
    <w:lvl w:ilvl="7" w:tplc="E3A6E1F4" w:tentative="1">
      <w:start w:val="1"/>
      <w:numFmt w:val="bullet"/>
      <w:lvlText w:val="•"/>
      <w:lvlJc w:val="left"/>
      <w:pPr>
        <w:tabs>
          <w:tab w:val="num" w:pos="5760"/>
        </w:tabs>
        <w:ind w:left="5760" w:hanging="360"/>
      </w:pPr>
      <w:rPr>
        <w:rFonts w:ascii="Arial" w:hAnsi="Arial" w:hint="default"/>
      </w:rPr>
    </w:lvl>
    <w:lvl w:ilvl="8" w:tplc="D63664D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E0E1257"/>
    <w:multiLevelType w:val="hybridMultilevel"/>
    <w:tmpl w:val="97A41BFA"/>
    <w:lvl w:ilvl="0" w:tplc="04090005">
      <w:start w:val="1"/>
      <w:numFmt w:val="bullet"/>
      <w:lvlText w:val=""/>
      <w:lvlJc w:val="left"/>
      <w:pPr>
        <w:tabs>
          <w:tab w:val="num" w:pos="720"/>
        </w:tabs>
        <w:ind w:left="720" w:hanging="360"/>
      </w:pPr>
      <w:rPr>
        <w:rFonts w:ascii="Wingdings" w:hAnsi="Wingdings" w:hint="default"/>
      </w:rPr>
    </w:lvl>
    <w:lvl w:ilvl="1" w:tplc="E5E2CB98" w:tentative="1">
      <w:start w:val="1"/>
      <w:numFmt w:val="bullet"/>
      <w:lvlText w:val="•"/>
      <w:lvlJc w:val="left"/>
      <w:pPr>
        <w:tabs>
          <w:tab w:val="num" w:pos="1440"/>
        </w:tabs>
        <w:ind w:left="1440" w:hanging="360"/>
      </w:pPr>
      <w:rPr>
        <w:rFonts w:ascii="Arial" w:hAnsi="Arial" w:hint="default"/>
      </w:rPr>
    </w:lvl>
    <w:lvl w:ilvl="2" w:tplc="FCE21A20" w:tentative="1">
      <w:start w:val="1"/>
      <w:numFmt w:val="bullet"/>
      <w:lvlText w:val="•"/>
      <w:lvlJc w:val="left"/>
      <w:pPr>
        <w:tabs>
          <w:tab w:val="num" w:pos="2160"/>
        </w:tabs>
        <w:ind w:left="2160" w:hanging="360"/>
      </w:pPr>
      <w:rPr>
        <w:rFonts w:ascii="Arial" w:hAnsi="Arial" w:hint="default"/>
      </w:rPr>
    </w:lvl>
    <w:lvl w:ilvl="3" w:tplc="ACDC227C" w:tentative="1">
      <w:start w:val="1"/>
      <w:numFmt w:val="bullet"/>
      <w:lvlText w:val="•"/>
      <w:lvlJc w:val="left"/>
      <w:pPr>
        <w:tabs>
          <w:tab w:val="num" w:pos="2880"/>
        </w:tabs>
        <w:ind w:left="2880" w:hanging="360"/>
      </w:pPr>
      <w:rPr>
        <w:rFonts w:ascii="Arial" w:hAnsi="Arial" w:hint="default"/>
      </w:rPr>
    </w:lvl>
    <w:lvl w:ilvl="4" w:tplc="5ACA733E" w:tentative="1">
      <w:start w:val="1"/>
      <w:numFmt w:val="bullet"/>
      <w:lvlText w:val="•"/>
      <w:lvlJc w:val="left"/>
      <w:pPr>
        <w:tabs>
          <w:tab w:val="num" w:pos="3600"/>
        </w:tabs>
        <w:ind w:left="3600" w:hanging="360"/>
      </w:pPr>
      <w:rPr>
        <w:rFonts w:ascii="Arial" w:hAnsi="Arial" w:hint="default"/>
      </w:rPr>
    </w:lvl>
    <w:lvl w:ilvl="5" w:tplc="9CC22740" w:tentative="1">
      <w:start w:val="1"/>
      <w:numFmt w:val="bullet"/>
      <w:lvlText w:val="•"/>
      <w:lvlJc w:val="left"/>
      <w:pPr>
        <w:tabs>
          <w:tab w:val="num" w:pos="4320"/>
        </w:tabs>
        <w:ind w:left="4320" w:hanging="360"/>
      </w:pPr>
      <w:rPr>
        <w:rFonts w:ascii="Arial" w:hAnsi="Arial" w:hint="default"/>
      </w:rPr>
    </w:lvl>
    <w:lvl w:ilvl="6" w:tplc="35E03288" w:tentative="1">
      <w:start w:val="1"/>
      <w:numFmt w:val="bullet"/>
      <w:lvlText w:val="•"/>
      <w:lvlJc w:val="left"/>
      <w:pPr>
        <w:tabs>
          <w:tab w:val="num" w:pos="5040"/>
        </w:tabs>
        <w:ind w:left="5040" w:hanging="360"/>
      </w:pPr>
      <w:rPr>
        <w:rFonts w:ascii="Arial" w:hAnsi="Arial" w:hint="default"/>
      </w:rPr>
    </w:lvl>
    <w:lvl w:ilvl="7" w:tplc="F77CE554" w:tentative="1">
      <w:start w:val="1"/>
      <w:numFmt w:val="bullet"/>
      <w:lvlText w:val="•"/>
      <w:lvlJc w:val="left"/>
      <w:pPr>
        <w:tabs>
          <w:tab w:val="num" w:pos="5760"/>
        </w:tabs>
        <w:ind w:left="5760" w:hanging="360"/>
      </w:pPr>
      <w:rPr>
        <w:rFonts w:ascii="Arial" w:hAnsi="Arial" w:hint="default"/>
      </w:rPr>
    </w:lvl>
    <w:lvl w:ilvl="8" w:tplc="7610B1C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04E6071"/>
    <w:multiLevelType w:val="hybridMultilevel"/>
    <w:tmpl w:val="42AE7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7B53AC"/>
    <w:multiLevelType w:val="hybridMultilevel"/>
    <w:tmpl w:val="52B67D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44573C"/>
    <w:multiLevelType w:val="hybridMultilevel"/>
    <w:tmpl w:val="FA787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F43BE1"/>
    <w:multiLevelType w:val="hybridMultilevel"/>
    <w:tmpl w:val="CAB2BAB8"/>
    <w:lvl w:ilvl="0" w:tplc="0409000F">
      <w:start w:val="1"/>
      <w:numFmt w:val="decimal"/>
      <w:lvlText w:val="%1."/>
      <w:lvlJc w:val="left"/>
      <w:pPr>
        <w:tabs>
          <w:tab w:val="num" w:pos="720"/>
        </w:tabs>
        <w:ind w:left="720" w:hanging="360"/>
      </w:pPr>
      <w:rPr>
        <w:rFonts w:hint="default"/>
      </w:rPr>
    </w:lvl>
    <w:lvl w:ilvl="1" w:tplc="E5E2CB98" w:tentative="1">
      <w:start w:val="1"/>
      <w:numFmt w:val="bullet"/>
      <w:lvlText w:val="•"/>
      <w:lvlJc w:val="left"/>
      <w:pPr>
        <w:tabs>
          <w:tab w:val="num" w:pos="1440"/>
        </w:tabs>
        <w:ind w:left="1440" w:hanging="360"/>
      </w:pPr>
      <w:rPr>
        <w:rFonts w:ascii="Arial" w:hAnsi="Arial" w:hint="default"/>
      </w:rPr>
    </w:lvl>
    <w:lvl w:ilvl="2" w:tplc="FCE21A20" w:tentative="1">
      <w:start w:val="1"/>
      <w:numFmt w:val="bullet"/>
      <w:lvlText w:val="•"/>
      <w:lvlJc w:val="left"/>
      <w:pPr>
        <w:tabs>
          <w:tab w:val="num" w:pos="2160"/>
        </w:tabs>
        <w:ind w:left="2160" w:hanging="360"/>
      </w:pPr>
      <w:rPr>
        <w:rFonts w:ascii="Arial" w:hAnsi="Arial" w:hint="default"/>
      </w:rPr>
    </w:lvl>
    <w:lvl w:ilvl="3" w:tplc="ACDC227C" w:tentative="1">
      <w:start w:val="1"/>
      <w:numFmt w:val="bullet"/>
      <w:lvlText w:val="•"/>
      <w:lvlJc w:val="left"/>
      <w:pPr>
        <w:tabs>
          <w:tab w:val="num" w:pos="2880"/>
        </w:tabs>
        <w:ind w:left="2880" w:hanging="360"/>
      </w:pPr>
      <w:rPr>
        <w:rFonts w:ascii="Arial" w:hAnsi="Arial" w:hint="default"/>
      </w:rPr>
    </w:lvl>
    <w:lvl w:ilvl="4" w:tplc="5ACA733E" w:tentative="1">
      <w:start w:val="1"/>
      <w:numFmt w:val="bullet"/>
      <w:lvlText w:val="•"/>
      <w:lvlJc w:val="left"/>
      <w:pPr>
        <w:tabs>
          <w:tab w:val="num" w:pos="3600"/>
        </w:tabs>
        <w:ind w:left="3600" w:hanging="360"/>
      </w:pPr>
      <w:rPr>
        <w:rFonts w:ascii="Arial" w:hAnsi="Arial" w:hint="default"/>
      </w:rPr>
    </w:lvl>
    <w:lvl w:ilvl="5" w:tplc="9CC22740" w:tentative="1">
      <w:start w:val="1"/>
      <w:numFmt w:val="bullet"/>
      <w:lvlText w:val="•"/>
      <w:lvlJc w:val="left"/>
      <w:pPr>
        <w:tabs>
          <w:tab w:val="num" w:pos="4320"/>
        </w:tabs>
        <w:ind w:left="4320" w:hanging="360"/>
      </w:pPr>
      <w:rPr>
        <w:rFonts w:ascii="Arial" w:hAnsi="Arial" w:hint="default"/>
      </w:rPr>
    </w:lvl>
    <w:lvl w:ilvl="6" w:tplc="35E03288" w:tentative="1">
      <w:start w:val="1"/>
      <w:numFmt w:val="bullet"/>
      <w:lvlText w:val="•"/>
      <w:lvlJc w:val="left"/>
      <w:pPr>
        <w:tabs>
          <w:tab w:val="num" w:pos="5040"/>
        </w:tabs>
        <w:ind w:left="5040" w:hanging="360"/>
      </w:pPr>
      <w:rPr>
        <w:rFonts w:ascii="Arial" w:hAnsi="Arial" w:hint="default"/>
      </w:rPr>
    </w:lvl>
    <w:lvl w:ilvl="7" w:tplc="F77CE554" w:tentative="1">
      <w:start w:val="1"/>
      <w:numFmt w:val="bullet"/>
      <w:lvlText w:val="•"/>
      <w:lvlJc w:val="left"/>
      <w:pPr>
        <w:tabs>
          <w:tab w:val="num" w:pos="5760"/>
        </w:tabs>
        <w:ind w:left="5760" w:hanging="360"/>
      </w:pPr>
      <w:rPr>
        <w:rFonts w:ascii="Arial" w:hAnsi="Arial" w:hint="default"/>
      </w:rPr>
    </w:lvl>
    <w:lvl w:ilvl="8" w:tplc="7610B1C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C717F2F"/>
    <w:multiLevelType w:val="hybridMultilevel"/>
    <w:tmpl w:val="1780F128"/>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D066D5"/>
    <w:multiLevelType w:val="hybridMultilevel"/>
    <w:tmpl w:val="3CEEC13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D9652A"/>
    <w:multiLevelType w:val="hybridMultilevel"/>
    <w:tmpl w:val="AC5A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C22BCB"/>
    <w:multiLevelType w:val="hybridMultilevel"/>
    <w:tmpl w:val="EE082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8F7121"/>
    <w:multiLevelType w:val="hybridMultilevel"/>
    <w:tmpl w:val="8F8C5C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5"/>
  </w:num>
  <w:num w:numId="4">
    <w:abstractNumId w:val="34"/>
  </w:num>
  <w:num w:numId="5">
    <w:abstractNumId w:val="33"/>
  </w:num>
  <w:num w:numId="6">
    <w:abstractNumId w:val="25"/>
  </w:num>
  <w:num w:numId="7">
    <w:abstractNumId w:val="9"/>
  </w:num>
  <w:num w:numId="8">
    <w:abstractNumId w:val="8"/>
  </w:num>
  <w:num w:numId="9">
    <w:abstractNumId w:val="24"/>
  </w:num>
  <w:num w:numId="10">
    <w:abstractNumId w:val="0"/>
  </w:num>
  <w:num w:numId="11">
    <w:abstractNumId w:val="31"/>
  </w:num>
  <w:num w:numId="12">
    <w:abstractNumId w:val="20"/>
  </w:num>
  <w:num w:numId="13">
    <w:abstractNumId w:val="16"/>
  </w:num>
  <w:num w:numId="14">
    <w:abstractNumId w:val="29"/>
  </w:num>
  <w:num w:numId="15">
    <w:abstractNumId w:val="3"/>
  </w:num>
  <w:num w:numId="16">
    <w:abstractNumId w:val="18"/>
  </w:num>
  <w:num w:numId="17">
    <w:abstractNumId w:val="2"/>
  </w:num>
  <w:num w:numId="18">
    <w:abstractNumId w:val="17"/>
  </w:num>
  <w:num w:numId="19">
    <w:abstractNumId w:val="19"/>
  </w:num>
  <w:num w:numId="20">
    <w:abstractNumId w:val="13"/>
  </w:num>
  <w:num w:numId="21">
    <w:abstractNumId w:val="10"/>
  </w:num>
  <w:num w:numId="22">
    <w:abstractNumId w:val="35"/>
  </w:num>
  <w:num w:numId="23">
    <w:abstractNumId w:val="23"/>
  </w:num>
  <w:num w:numId="24">
    <w:abstractNumId w:val="7"/>
  </w:num>
  <w:num w:numId="25">
    <w:abstractNumId w:val="32"/>
  </w:num>
  <w:num w:numId="26">
    <w:abstractNumId w:val="30"/>
  </w:num>
  <w:num w:numId="27">
    <w:abstractNumId w:val="26"/>
  </w:num>
  <w:num w:numId="28">
    <w:abstractNumId w:val="12"/>
  </w:num>
  <w:num w:numId="29">
    <w:abstractNumId w:val="15"/>
  </w:num>
  <w:num w:numId="30">
    <w:abstractNumId w:val="6"/>
  </w:num>
  <w:num w:numId="31">
    <w:abstractNumId w:val="28"/>
  </w:num>
  <w:num w:numId="32">
    <w:abstractNumId w:val="4"/>
  </w:num>
  <w:num w:numId="33">
    <w:abstractNumId w:val="21"/>
  </w:num>
  <w:num w:numId="34">
    <w:abstractNumId w:val="1"/>
  </w:num>
  <w:num w:numId="35">
    <w:abstractNumId w:val="14"/>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0E"/>
    <w:rsid w:val="00000F72"/>
    <w:rsid w:val="000221B9"/>
    <w:rsid w:val="00031479"/>
    <w:rsid w:val="000378CB"/>
    <w:rsid w:val="0004597C"/>
    <w:rsid w:val="000658AD"/>
    <w:rsid w:val="000740B0"/>
    <w:rsid w:val="000847DD"/>
    <w:rsid w:val="00087CE3"/>
    <w:rsid w:val="0009614D"/>
    <w:rsid w:val="000D5BA0"/>
    <w:rsid w:val="000F012F"/>
    <w:rsid w:val="000F2BC8"/>
    <w:rsid w:val="001061DA"/>
    <w:rsid w:val="00121439"/>
    <w:rsid w:val="0012217A"/>
    <w:rsid w:val="00127319"/>
    <w:rsid w:val="00136657"/>
    <w:rsid w:val="001419B3"/>
    <w:rsid w:val="001432FF"/>
    <w:rsid w:val="00157F61"/>
    <w:rsid w:val="00162774"/>
    <w:rsid w:val="00174911"/>
    <w:rsid w:val="00183A9F"/>
    <w:rsid w:val="001A4E2D"/>
    <w:rsid w:val="001B3B1C"/>
    <w:rsid w:val="001D1703"/>
    <w:rsid w:val="001D1A31"/>
    <w:rsid w:val="001D43E0"/>
    <w:rsid w:val="001E7BE3"/>
    <w:rsid w:val="001F7096"/>
    <w:rsid w:val="001F7D41"/>
    <w:rsid w:val="0021334E"/>
    <w:rsid w:val="002376A8"/>
    <w:rsid w:val="00243B27"/>
    <w:rsid w:val="00272E72"/>
    <w:rsid w:val="002738A6"/>
    <w:rsid w:val="002862FB"/>
    <w:rsid w:val="0029551E"/>
    <w:rsid w:val="002A5FE2"/>
    <w:rsid w:val="002B2581"/>
    <w:rsid w:val="002C5C1A"/>
    <w:rsid w:val="002D500E"/>
    <w:rsid w:val="002F3E82"/>
    <w:rsid w:val="003240C4"/>
    <w:rsid w:val="00340845"/>
    <w:rsid w:val="00360E09"/>
    <w:rsid w:val="00364196"/>
    <w:rsid w:val="0037333D"/>
    <w:rsid w:val="00374A9C"/>
    <w:rsid w:val="00382959"/>
    <w:rsid w:val="003A4124"/>
    <w:rsid w:val="003C00AF"/>
    <w:rsid w:val="003C3436"/>
    <w:rsid w:val="003D15D5"/>
    <w:rsid w:val="003D1AF1"/>
    <w:rsid w:val="003D55EF"/>
    <w:rsid w:val="003E2547"/>
    <w:rsid w:val="003E6968"/>
    <w:rsid w:val="003F601A"/>
    <w:rsid w:val="003F6ACC"/>
    <w:rsid w:val="00432EDF"/>
    <w:rsid w:val="00436E39"/>
    <w:rsid w:val="0045679B"/>
    <w:rsid w:val="004574EC"/>
    <w:rsid w:val="00463617"/>
    <w:rsid w:val="00465DC2"/>
    <w:rsid w:val="004A163E"/>
    <w:rsid w:val="004B397D"/>
    <w:rsid w:val="004C1735"/>
    <w:rsid w:val="004E5F53"/>
    <w:rsid w:val="00552FD3"/>
    <w:rsid w:val="00587A33"/>
    <w:rsid w:val="005962AD"/>
    <w:rsid w:val="005C1CD4"/>
    <w:rsid w:val="005E63D9"/>
    <w:rsid w:val="005F7043"/>
    <w:rsid w:val="006034E2"/>
    <w:rsid w:val="00604C76"/>
    <w:rsid w:val="00605D54"/>
    <w:rsid w:val="006339B1"/>
    <w:rsid w:val="006428D4"/>
    <w:rsid w:val="00652623"/>
    <w:rsid w:val="00652A9B"/>
    <w:rsid w:val="00657C2C"/>
    <w:rsid w:val="0067721F"/>
    <w:rsid w:val="006803E6"/>
    <w:rsid w:val="00695CB3"/>
    <w:rsid w:val="006B5721"/>
    <w:rsid w:val="006C6709"/>
    <w:rsid w:val="007144C5"/>
    <w:rsid w:val="0072222E"/>
    <w:rsid w:val="00732ACA"/>
    <w:rsid w:val="007B43F6"/>
    <w:rsid w:val="007D0110"/>
    <w:rsid w:val="007E42F1"/>
    <w:rsid w:val="007E4490"/>
    <w:rsid w:val="007F0330"/>
    <w:rsid w:val="00865294"/>
    <w:rsid w:val="00891961"/>
    <w:rsid w:val="008C5C0F"/>
    <w:rsid w:val="008D7177"/>
    <w:rsid w:val="008F0A1A"/>
    <w:rsid w:val="008F62EC"/>
    <w:rsid w:val="008F6DD0"/>
    <w:rsid w:val="008F78A4"/>
    <w:rsid w:val="0093462F"/>
    <w:rsid w:val="00947F50"/>
    <w:rsid w:val="00961E88"/>
    <w:rsid w:val="00963998"/>
    <w:rsid w:val="00980ADC"/>
    <w:rsid w:val="00991766"/>
    <w:rsid w:val="00997406"/>
    <w:rsid w:val="009A2853"/>
    <w:rsid w:val="009A2897"/>
    <w:rsid w:val="009B403A"/>
    <w:rsid w:val="009C5929"/>
    <w:rsid w:val="00A01230"/>
    <w:rsid w:val="00A02248"/>
    <w:rsid w:val="00A10C33"/>
    <w:rsid w:val="00A14CB2"/>
    <w:rsid w:val="00A2450B"/>
    <w:rsid w:val="00A61B55"/>
    <w:rsid w:val="00A66C86"/>
    <w:rsid w:val="00A87849"/>
    <w:rsid w:val="00A87AB0"/>
    <w:rsid w:val="00A918D4"/>
    <w:rsid w:val="00A939FE"/>
    <w:rsid w:val="00AA2779"/>
    <w:rsid w:val="00AD24E5"/>
    <w:rsid w:val="00AD6E70"/>
    <w:rsid w:val="00B07DD0"/>
    <w:rsid w:val="00B1039B"/>
    <w:rsid w:val="00B10950"/>
    <w:rsid w:val="00B23D7B"/>
    <w:rsid w:val="00B53E11"/>
    <w:rsid w:val="00B67B07"/>
    <w:rsid w:val="00B738A8"/>
    <w:rsid w:val="00B74027"/>
    <w:rsid w:val="00B86661"/>
    <w:rsid w:val="00B92305"/>
    <w:rsid w:val="00BB10CE"/>
    <w:rsid w:val="00BC196F"/>
    <w:rsid w:val="00BC699B"/>
    <w:rsid w:val="00BD7BAB"/>
    <w:rsid w:val="00BE5E89"/>
    <w:rsid w:val="00BF1086"/>
    <w:rsid w:val="00C032F7"/>
    <w:rsid w:val="00C05CCF"/>
    <w:rsid w:val="00C1025D"/>
    <w:rsid w:val="00C108AC"/>
    <w:rsid w:val="00C41639"/>
    <w:rsid w:val="00C56DA4"/>
    <w:rsid w:val="00C63B70"/>
    <w:rsid w:val="00C64134"/>
    <w:rsid w:val="00C776D2"/>
    <w:rsid w:val="00C813D7"/>
    <w:rsid w:val="00C976BE"/>
    <w:rsid w:val="00CC6271"/>
    <w:rsid w:val="00CC660D"/>
    <w:rsid w:val="00CD0BB8"/>
    <w:rsid w:val="00CD1EA4"/>
    <w:rsid w:val="00CE093B"/>
    <w:rsid w:val="00CE1CFD"/>
    <w:rsid w:val="00D03C22"/>
    <w:rsid w:val="00D21DA6"/>
    <w:rsid w:val="00D27134"/>
    <w:rsid w:val="00D353AA"/>
    <w:rsid w:val="00D5577B"/>
    <w:rsid w:val="00D55BB0"/>
    <w:rsid w:val="00D64F25"/>
    <w:rsid w:val="00D85789"/>
    <w:rsid w:val="00D85D81"/>
    <w:rsid w:val="00DA4460"/>
    <w:rsid w:val="00DA69CF"/>
    <w:rsid w:val="00DB0A1C"/>
    <w:rsid w:val="00DC5AEA"/>
    <w:rsid w:val="00DF02BC"/>
    <w:rsid w:val="00EB2A7D"/>
    <w:rsid w:val="00EC0EF4"/>
    <w:rsid w:val="00EC19B8"/>
    <w:rsid w:val="00F12BA3"/>
    <w:rsid w:val="00F23171"/>
    <w:rsid w:val="00F31E23"/>
    <w:rsid w:val="00F31F1A"/>
    <w:rsid w:val="00F35738"/>
    <w:rsid w:val="00F5486A"/>
    <w:rsid w:val="00F76A2E"/>
    <w:rsid w:val="00FC4EC9"/>
    <w:rsid w:val="00FD30A2"/>
    <w:rsid w:val="00FF2B05"/>
    <w:rsid w:val="6519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9289D8"/>
  <w15:chartTrackingRefBased/>
  <w15:docId w15:val="{AF309501-FE15-4576-B847-9BD8340A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00E"/>
  </w:style>
  <w:style w:type="paragraph" w:styleId="Heading1">
    <w:name w:val="heading 1"/>
    <w:basedOn w:val="Normal"/>
    <w:next w:val="Normal"/>
    <w:link w:val="Heading1Char"/>
    <w:uiPriority w:val="9"/>
    <w:qFormat/>
    <w:rsid w:val="002D500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D500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2D500E"/>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2D500E"/>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2D500E"/>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2D500E"/>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2D500E"/>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2D50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D50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00E"/>
  </w:style>
  <w:style w:type="paragraph" w:styleId="Footer">
    <w:name w:val="footer"/>
    <w:basedOn w:val="Normal"/>
    <w:link w:val="FooterChar"/>
    <w:uiPriority w:val="99"/>
    <w:unhideWhenUsed/>
    <w:rsid w:val="002D5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00E"/>
  </w:style>
  <w:style w:type="character" w:customStyle="1" w:styleId="Heading1Char">
    <w:name w:val="Heading 1 Char"/>
    <w:basedOn w:val="DefaultParagraphFont"/>
    <w:link w:val="Heading1"/>
    <w:uiPriority w:val="9"/>
    <w:rsid w:val="002D500E"/>
    <w:rPr>
      <w:caps/>
      <w:color w:val="FFFFFF" w:themeColor="background1"/>
      <w:spacing w:val="15"/>
      <w:sz w:val="22"/>
      <w:szCs w:val="22"/>
      <w:shd w:val="clear" w:color="auto" w:fill="4472C4" w:themeFill="accent1"/>
    </w:rPr>
  </w:style>
  <w:style w:type="paragraph" w:styleId="TOCHeading">
    <w:name w:val="TOC Heading"/>
    <w:basedOn w:val="Heading1"/>
    <w:next w:val="Normal"/>
    <w:uiPriority w:val="39"/>
    <w:unhideWhenUsed/>
    <w:qFormat/>
    <w:rsid w:val="002D500E"/>
    <w:pPr>
      <w:outlineLvl w:val="9"/>
    </w:pPr>
  </w:style>
  <w:style w:type="paragraph" w:styleId="TOC2">
    <w:name w:val="toc 2"/>
    <w:basedOn w:val="Normal"/>
    <w:next w:val="Normal"/>
    <w:autoRedefine/>
    <w:uiPriority w:val="39"/>
    <w:unhideWhenUsed/>
    <w:rsid w:val="002D500E"/>
    <w:pPr>
      <w:spacing w:after="100"/>
      <w:ind w:left="220"/>
    </w:pPr>
    <w:rPr>
      <w:rFonts w:cs="Times New Roman"/>
    </w:rPr>
  </w:style>
  <w:style w:type="paragraph" w:styleId="TOC1">
    <w:name w:val="toc 1"/>
    <w:basedOn w:val="Normal"/>
    <w:next w:val="Normal"/>
    <w:autoRedefine/>
    <w:uiPriority w:val="39"/>
    <w:unhideWhenUsed/>
    <w:rsid w:val="002D500E"/>
    <w:pPr>
      <w:spacing w:after="100"/>
    </w:pPr>
    <w:rPr>
      <w:rFonts w:cs="Times New Roman"/>
    </w:rPr>
  </w:style>
  <w:style w:type="paragraph" w:styleId="TOC3">
    <w:name w:val="toc 3"/>
    <w:basedOn w:val="Normal"/>
    <w:next w:val="Normal"/>
    <w:autoRedefine/>
    <w:uiPriority w:val="39"/>
    <w:unhideWhenUsed/>
    <w:rsid w:val="002D500E"/>
    <w:pPr>
      <w:spacing w:after="100"/>
      <w:ind w:left="440"/>
    </w:pPr>
    <w:rPr>
      <w:rFonts w:cs="Times New Roman"/>
    </w:rPr>
  </w:style>
  <w:style w:type="character" w:customStyle="1" w:styleId="Heading2Char">
    <w:name w:val="Heading 2 Char"/>
    <w:basedOn w:val="DefaultParagraphFont"/>
    <w:link w:val="Heading2"/>
    <w:uiPriority w:val="9"/>
    <w:rsid w:val="002D500E"/>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2D500E"/>
    <w:rPr>
      <w:caps/>
      <w:color w:val="1F3763" w:themeColor="accent1" w:themeShade="7F"/>
      <w:spacing w:val="15"/>
    </w:rPr>
  </w:style>
  <w:style w:type="character" w:customStyle="1" w:styleId="Heading4Char">
    <w:name w:val="Heading 4 Char"/>
    <w:basedOn w:val="DefaultParagraphFont"/>
    <w:link w:val="Heading4"/>
    <w:uiPriority w:val="9"/>
    <w:semiHidden/>
    <w:rsid w:val="002D500E"/>
    <w:rPr>
      <w:caps/>
      <w:color w:val="2F5496" w:themeColor="accent1" w:themeShade="BF"/>
      <w:spacing w:val="10"/>
    </w:rPr>
  </w:style>
  <w:style w:type="character" w:customStyle="1" w:styleId="Heading5Char">
    <w:name w:val="Heading 5 Char"/>
    <w:basedOn w:val="DefaultParagraphFont"/>
    <w:link w:val="Heading5"/>
    <w:uiPriority w:val="9"/>
    <w:semiHidden/>
    <w:rsid w:val="002D500E"/>
    <w:rPr>
      <w:caps/>
      <w:color w:val="2F5496" w:themeColor="accent1" w:themeShade="BF"/>
      <w:spacing w:val="10"/>
    </w:rPr>
  </w:style>
  <w:style w:type="character" w:customStyle="1" w:styleId="Heading6Char">
    <w:name w:val="Heading 6 Char"/>
    <w:basedOn w:val="DefaultParagraphFont"/>
    <w:link w:val="Heading6"/>
    <w:uiPriority w:val="9"/>
    <w:semiHidden/>
    <w:rsid w:val="002D500E"/>
    <w:rPr>
      <w:caps/>
      <w:color w:val="2F5496" w:themeColor="accent1" w:themeShade="BF"/>
      <w:spacing w:val="10"/>
    </w:rPr>
  </w:style>
  <w:style w:type="character" w:customStyle="1" w:styleId="Heading7Char">
    <w:name w:val="Heading 7 Char"/>
    <w:basedOn w:val="DefaultParagraphFont"/>
    <w:link w:val="Heading7"/>
    <w:uiPriority w:val="9"/>
    <w:semiHidden/>
    <w:rsid w:val="002D500E"/>
    <w:rPr>
      <w:caps/>
      <w:color w:val="2F5496" w:themeColor="accent1" w:themeShade="BF"/>
      <w:spacing w:val="10"/>
    </w:rPr>
  </w:style>
  <w:style w:type="character" w:customStyle="1" w:styleId="Heading8Char">
    <w:name w:val="Heading 8 Char"/>
    <w:basedOn w:val="DefaultParagraphFont"/>
    <w:link w:val="Heading8"/>
    <w:uiPriority w:val="9"/>
    <w:semiHidden/>
    <w:rsid w:val="002D500E"/>
    <w:rPr>
      <w:caps/>
      <w:spacing w:val="10"/>
      <w:sz w:val="18"/>
      <w:szCs w:val="18"/>
    </w:rPr>
  </w:style>
  <w:style w:type="character" w:customStyle="1" w:styleId="Heading9Char">
    <w:name w:val="Heading 9 Char"/>
    <w:basedOn w:val="DefaultParagraphFont"/>
    <w:link w:val="Heading9"/>
    <w:uiPriority w:val="9"/>
    <w:semiHidden/>
    <w:rsid w:val="002D500E"/>
    <w:rPr>
      <w:i/>
      <w:iCs/>
      <w:caps/>
      <w:spacing w:val="10"/>
      <w:sz w:val="18"/>
      <w:szCs w:val="18"/>
    </w:rPr>
  </w:style>
  <w:style w:type="paragraph" w:styleId="Caption">
    <w:name w:val="caption"/>
    <w:basedOn w:val="Normal"/>
    <w:next w:val="Normal"/>
    <w:uiPriority w:val="35"/>
    <w:semiHidden/>
    <w:unhideWhenUsed/>
    <w:qFormat/>
    <w:rsid w:val="002D500E"/>
    <w:rPr>
      <w:b/>
      <w:bCs/>
      <w:color w:val="2F5496" w:themeColor="accent1" w:themeShade="BF"/>
      <w:sz w:val="16"/>
      <w:szCs w:val="16"/>
    </w:rPr>
  </w:style>
  <w:style w:type="paragraph" w:styleId="Title">
    <w:name w:val="Title"/>
    <w:basedOn w:val="Normal"/>
    <w:next w:val="Normal"/>
    <w:link w:val="TitleChar"/>
    <w:uiPriority w:val="10"/>
    <w:qFormat/>
    <w:rsid w:val="002D500E"/>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2D500E"/>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2D50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D500E"/>
    <w:rPr>
      <w:caps/>
      <w:color w:val="595959" w:themeColor="text1" w:themeTint="A6"/>
      <w:spacing w:val="10"/>
      <w:sz w:val="21"/>
      <w:szCs w:val="21"/>
    </w:rPr>
  </w:style>
  <w:style w:type="character" w:styleId="Strong">
    <w:name w:val="Strong"/>
    <w:uiPriority w:val="22"/>
    <w:qFormat/>
    <w:rsid w:val="002D500E"/>
    <w:rPr>
      <w:b/>
      <w:bCs/>
    </w:rPr>
  </w:style>
  <w:style w:type="character" w:styleId="Emphasis">
    <w:name w:val="Emphasis"/>
    <w:uiPriority w:val="20"/>
    <w:qFormat/>
    <w:rsid w:val="002D500E"/>
    <w:rPr>
      <w:caps/>
      <w:color w:val="1F3763" w:themeColor="accent1" w:themeShade="7F"/>
      <w:spacing w:val="5"/>
    </w:rPr>
  </w:style>
  <w:style w:type="paragraph" w:styleId="NoSpacing">
    <w:name w:val="No Spacing"/>
    <w:uiPriority w:val="1"/>
    <w:qFormat/>
    <w:rsid w:val="002D500E"/>
    <w:pPr>
      <w:spacing w:after="0" w:line="240" w:lineRule="auto"/>
    </w:pPr>
  </w:style>
  <w:style w:type="paragraph" w:styleId="Quote">
    <w:name w:val="Quote"/>
    <w:basedOn w:val="Normal"/>
    <w:next w:val="Normal"/>
    <w:link w:val="QuoteChar"/>
    <w:uiPriority w:val="29"/>
    <w:qFormat/>
    <w:rsid w:val="002D500E"/>
    <w:rPr>
      <w:i/>
      <w:iCs/>
      <w:sz w:val="24"/>
      <w:szCs w:val="24"/>
    </w:rPr>
  </w:style>
  <w:style w:type="character" w:customStyle="1" w:styleId="QuoteChar">
    <w:name w:val="Quote Char"/>
    <w:basedOn w:val="DefaultParagraphFont"/>
    <w:link w:val="Quote"/>
    <w:uiPriority w:val="29"/>
    <w:rsid w:val="002D500E"/>
    <w:rPr>
      <w:i/>
      <w:iCs/>
      <w:sz w:val="24"/>
      <w:szCs w:val="24"/>
    </w:rPr>
  </w:style>
  <w:style w:type="paragraph" w:styleId="IntenseQuote">
    <w:name w:val="Intense Quote"/>
    <w:basedOn w:val="Normal"/>
    <w:next w:val="Normal"/>
    <w:link w:val="IntenseQuoteChar"/>
    <w:uiPriority w:val="30"/>
    <w:qFormat/>
    <w:rsid w:val="002D500E"/>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2D500E"/>
    <w:rPr>
      <w:color w:val="4472C4" w:themeColor="accent1"/>
      <w:sz w:val="24"/>
      <w:szCs w:val="24"/>
    </w:rPr>
  </w:style>
  <w:style w:type="character" w:styleId="SubtleEmphasis">
    <w:name w:val="Subtle Emphasis"/>
    <w:uiPriority w:val="19"/>
    <w:qFormat/>
    <w:rsid w:val="002D500E"/>
    <w:rPr>
      <w:i/>
      <w:iCs/>
      <w:color w:val="1F3763" w:themeColor="accent1" w:themeShade="7F"/>
    </w:rPr>
  </w:style>
  <w:style w:type="character" w:styleId="IntenseEmphasis">
    <w:name w:val="Intense Emphasis"/>
    <w:uiPriority w:val="21"/>
    <w:qFormat/>
    <w:rsid w:val="002D500E"/>
    <w:rPr>
      <w:b/>
      <w:bCs/>
      <w:caps/>
      <w:color w:val="1F3763" w:themeColor="accent1" w:themeShade="7F"/>
      <w:spacing w:val="10"/>
    </w:rPr>
  </w:style>
  <w:style w:type="character" w:styleId="SubtleReference">
    <w:name w:val="Subtle Reference"/>
    <w:uiPriority w:val="31"/>
    <w:qFormat/>
    <w:rsid w:val="002D500E"/>
    <w:rPr>
      <w:b/>
      <w:bCs/>
      <w:color w:val="4472C4" w:themeColor="accent1"/>
    </w:rPr>
  </w:style>
  <w:style w:type="character" w:styleId="IntenseReference">
    <w:name w:val="Intense Reference"/>
    <w:uiPriority w:val="32"/>
    <w:qFormat/>
    <w:rsid w:val="002D500E"/>
    <w:rPr>
      <w:b/>
      <w:bCs/>
      <w:i/>
      <w:iCs/>
      <w:caps/>
      <w:color w:val="4472C4" w:themeColor="accent1"/>
    </w:rPr>
  </w:style>
  <w:style w:type="character" w:styleId="BookTitle">
    <w:name w:val="Book Title"/>
    <w:uiPriority w:val="33"/>
    <w:qFormat/>
    <w:rsid w:val="002D500E"/>
    <w:rPr>
      <w:b/>
      <w:bCs/>
      <w:i/>
      <w:iCs/>
      <w:spacing w:val="0"/>
    </w:rPr>
  </w:style>
  <w:style w:type="paragraph" w:styleId="ListParagraph">
    <w:name w:val="List Paragraph"/>
    <w:basedOn w:val="Normal"/>
    <w:uiPriority w:val="34"/>
    <w:qFormat/>
    <w:rsid w:val="002D500E"/>
    <w:pPr>
      <w:spacing w:before="0" w:after="0" w:line="240" w:lineRule="auto"/>
      <w:ind w:left="720"/>
      <w:contextualSpacing/>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2D500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00E"/>
    <w:rPr>
      <w:rFonts w:ascii="Segoe UI" w:hAnsi="Segoe UI" w:cs="Segoe UI"/>
      <w:sz w:val="18"/>
      <w:szCs w:val="18"/>
    </w:rPr>
  </w:style>
  <w:style w:type="character" w:styleId="CommentReference">
    <w:name w:val="annotation reference"/>
    <w:basedOn w:val="DefaultParagraphFont"/>
    <w:uiPriority w:val="99"/>
    <w:semiHidden/>
    <w:unhideWhenUsed/>
    <w:rsid w:val="0045679B"/>
    <w:rPr>
      <w:sz w:val="16"/>
      <w:szCs w:val="16"/>
    </w:rPr>
  </w:style>
  <w:style w:type="paragraph" w:styleId="CommentText">
    <w:name w:val="annotation text"/>
    <w:basedOn w:val="Normal"/>
    <w:link w:val="CommentTextChar"/>
    <w:uiPriority w:val="99"/>
    <w:semiHidden/>
    <w:unhideWhenUsed/>
    <w:rsid w:val="0045679B"/>
    <w:pPr>
      <w:spacing w:line="240" w:lineRule="auto"/>
    </w:pPr>
  </w:style>
  <w:style w:type="character" w:customStyle="1" w:styleId="CommentTextChar">
    <w:name w:val="Comment Text Char"/>
    <w:basedOn w:val="DefaultParagraphFont"/>
    <w:link w:val="CommentText"/>
    <w:uiPriority w:val="99"/>
    <w:semiHidden/>
    <w:rsid w:val="0045679B"/>
  </w:style>
  <w:style w:type="paragraph" w:styleId="CommentSubject">
    <w:name w:val="annotation subject"/>
    <w:basedOn w:val="CommentText"/>
    <w:next w:val="CommentText"/>
    <w:link w:val="CommentSubjectChar"/>
    <w:uiPriority w:val="99"/>
    <w:semiHidden/>
    <w:unhideWhenUsed/>
    <w:rsid w:val="0045679B"/>
    <w:rPr>
      <w:b/>
      <w:bCs/>
    </w:rPr>
  </w:style>
  <w:style w:type="character" w:customStyle="1" w:styleId="CommentSubjectChar">
    <w:name w:val="Comment Subject Char"/>
    <w:basedOn w:val="CommentTextChar"/>
    <w:link w:val="CommentSubject"/>
    <w:uiPriority w:val="99"/>
    <w:semiHidden/>
    <w:rsid w:val="0045679B"/>
    <w:rPr>
      <w:b/>
      <w:bCs/>
    </w:rPr>
  </w:style>
  <w:style w:type="character" w:styleId="Hyperlink">
    <w:name w:val="Hyperlink"/>
    <w:basedOn w:val="DefaultParagraphFont"/>
    <w:uiPriority w:val="99"/>
    <w:unhideWhenUsed/>
    <w:rsid w:val="0045679B"/>
    <w:rPr>
      <w:color w:val="0563C1" w:themeColor="hyperlink"/>
      <w:u w:val="single"/>
    </w:rPr>
  </w:style>
  <w:style w:type="table" w:styleId="TableGrid">
    <w:name w:val="Table Grid"/>
    <w:basedOn w:val="TableNormal"/>
    <w:uiPriority w:val="39"/>
    <w:rsid w:val="0034084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7F50"/>
    <w:rPr>
      <w:color w:val="605E5C"/>
      <w:shd w:val="clear" w:color="auto" w:fill="E1DFDD"/>
    </w:rPr>
  </w:style>
  <w:style w:type="character" w:styleId="FollowedHyperlink">
    <w:name w:val="FollowedHyperlink"/>
    <w:basedOn w:val="DefaultParagraphFont"/>
    <w:uiPriority w:val="99"/>
    <w:semiHidden/>
    <w:unhideWhenUsed/>
    <w:rsid w:val="00BE5E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Relationships xmlns="http://schemas.openxmlformats.org/package/2006/relationships"><Relationship Target="media/image4.emf" Type="http://schemas.openxmlformats.org/officeDocument/2006/relationships/image" Id="rId18"></Relationship><Relationship Target="media/image8.emf" Type="http://schemas.openxmlformats.org/officeDocument/2006/relationships/image" Id="rId26"></Relationship><Relationship Target="commentsExtensible.xml" Type="http://schemas.microsoft.com/office/2018/08/relationships/commentsExtensible" Id="R4c746f6b0f714a3c"></Relationship><Relationship Target="styles.xml" Type="http://schemas.openxmlformats.org/officeDocument/2006/relationships/styles" Id="rId3"></Relationship><Relationship Target="media/image12.emf" Type="http://schemas.openxmlformats.org/officeDocument/2006/relationships/image" Id="rId34"></Relationship><Relationship Target="media/image16.emf" Type="http://schemas.openxmlformats.org/officeDocument/2006/relationships/image" Id="rId42"></Relationship><Relationship Target="footer2.xml" Type="http://schemas.openxmlformats.org/officeDocument/2006/relationships/footer" Id="rId47"></Relationship><Relationship Target="fontTable.xml" Type="http://schemas.openxmlformats.org/officeDocument/2006/relationships/fontTable" Id="rId50"></Relationship><Relationship Target="endnotes.xml" Type="http://schemas.openxmlformats.org/officeDocument/2006/relationships/endnotes" Id="rId7"></Relationship><Relationship Target="media/image1.emf" Type="http://schemas.openxmlformats.org/officeDocument/2006/relationships/image" Id="rId12"></Relationship><Relationship Target="media/image14.emf" Type="http://schemas.openxmlformats.org/officeDocument/2006/relationships/image" Id="rId38"></Relationship><Relationship Target="footer1.xml" Type="http://schemas.openxmlformats.org/officeDocument/2006/relationships/footer" Id="rId46"></Relationship><Relationship Target="numbering.xml" Type="http://schemas.openxmlformats.org/officeDocument/2006/relationships/numbering" Id="rId2"></Relationship><Relationship Target="media/image3.emf" Type="http://schemas.openxmlformats.org/officeDocument/2006/relationships/image" Id="rId16"></Relationship><Relationship Target="media/image5.emf" Type="http://schemas.openxmlformats.org/officeDocument/2006/relationships/image" Id="rId20"></Relationship><Relationship Target="footnotes.xml" Type="http://schemas.openxmlformats.org/officeDocument/2006/relationships/footnotes" Id="rId6"></Relationship><Relationship TargetMode="External" Target="https://www.cdc.gov/healthywater/hygiene/etiquette/coughing_sneezing.html" Type="http://schemas.openxmlformats.org/officeDocument/2006/relationships/hyperlink" Id="rId11"></Relationship><Relationship Target="media/image7.emf" Type="http://schemas.openxmlformats.org/officeDocument/2006/relationships/image" Id="rId24"></Relationship><Relationship Target="media/image11.emf" Type="http://schemas.openxmlformats.org/officeDocument/2006/relationships/image" Id="rId32"></Relationship><Relationship Target="media/image15.emf" Type="http://schemas.openxmlformats.org/officeDocument/2006/relationships/image" Id="rId40"></Relationship><Relationship Target="header2.xml" Type="http://schemas.openxmlformats.org/officeDocument/2006/relationships/header" Id="rId45"></Relationship><Relationship Target="webSettings.xml" Type="http://schemas.openxmlformats.org/officeDocument/2006/relationships/webSettings" Id="rId5"></Relationship><Relationship Target="media/image9.emf" Type="http://schemas.openxmlformats.org/officeDocument/2006/relationships/image" Id="rId28"></Relationship><Relationship Target="media/image13.emf" Type="http://schemas.openxmlformats.org/officeDocument/2006/relationships/image" Id="rId36"></Relationship><Relationship Target="footer3.xml" Type="http://schemas.openxmlformats.org/officeDocument/2006/relationships/footer" Id="rId49"></Relationship><Relationship TargetMode="External" Target="https://www.cdc.gov/coronavirus/2019-ncov/symptoms-testing/coronavirus-self-checker.html" Type="http://schemas.openxmlformats.org/officeDocument/2006/relationships/hyperlink" Id="rId10"></Relationship><Relationship Target="header1.xml" Type="http://schemas.openxmlformats.org/officeDocument/2006/relationships/header" Id="rId44"></Relationship><Relationship Target="settings.xml" Type="http://schemas.openxmlformats.org/officeDocument/2006/relationships/settings" Id="rId4"></Relationship><Relationship TargetMode="External" Target="https://www.cdc.gov/coronavirus/2019-ncov/symptoms-testing/symptoms.html" Type="http://schemas.openxmlformats.org/officeDocument/2006/relationships/hyperlink" Id="rId9"></Relationship><Relationship Target="media/image2.emf" Type="http://schemas.openxmlformats.org/officeDocument/2006/relationships/image" Id="rId14"></Relationship><Relationship Target="media/image6.emf" Type="http://schemas.openxmlformats.org/officeDocument/2006/relationships/image" Id="rId22"></Relationship><Relationship Target="media/image10.emf" Type="http://schemas.openxmlformats.org/officeDocument/2006/relationships/image" Id="rId30"></Relationship><Relationship Target="header3.xml" Type="http://schemas.openxmlformats.org/officeDocument/2006/relationships/header" Id="rId48"></Relationship><Relationship TargetMode="External" Target="https://oregonlegislature.talentlms.com/dashboard" Type="http://schemas.openxmlformats.org/officeDocument/2006/relationships/hyperlink" Id="rId8"></Relationship><Relationship Target="theme/theme1.xml" Type="http://schemas.openxmlformats.org/officeDocument/2006/relationships/theme" Id="rId51"></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coreProperties>
</file>